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EC" w:rsidRDefault="003D4BEC" w:rsidP="003D4BEC"/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3D4BEC" w:rsidRPr="002266C5" w:rsidTr="00C5067F">
        <w:trPr>
          <w:trHeight w:val="1268"/>
        </w:trPr>
        <w:tc>
          <w:tcPr>
            <w:tcW w:w="3829" w:type="dxa"/>
          </w:tcPr>
          <w:p w:rsidR="003D4BEC" w:rsidRPr="007A0F4C" w:rsidRDefault="003D4BEC" w:rsidP="00C5067F">
            <w:pPr>
              <w:jc w:val="center"/>
            </w:pPr>
            <w:proofErr w:type="spellStart"/>
            <w:r w:rsidRPr="007A7D8A">
              <w:rPr>
                <w:sz w:val="22"/>
                <w:szCs w:val="22"/>
              </w:rPr>
              <w:t>Къэбэрдей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Балъкъэр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Республикэм</w:t>
            </w:r>
            <w:proofErr w:type="spellEnd"/>
          </w:p>
          <w:p w:rsidR="003D4BEC" w:rsidRPr="007A0F4C" w:rsidRDefault="003D4BEC" w:rsidP="00C5067F">
            <w:pPr>
              <w:jc w:val="center"/>
            </w:pPr>
            <w:proofErr w:type="spellStart"/>
            <w:r w:rsidRPr="007A7D8A">
              <w:rPr>
                <w:sz w:val="22"/>
                <w:szCs w:val="22"/>
              </w:rPr>
              <w:t>щыщ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Тэрч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Муниципальнэ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районым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хыхьэ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Хьэмидей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къуажэм</w:t>
            </w:r>
            <w:proofErr w:type="spellEnd"/>
            <w:r w:rsidRPr="007A0F4C">
              <w:rPr>
                <w:sz w:val="22"/>
                <w:szCs w:val="22"/>
              </w:rPr>
              <w:t xml:space="preserve"> </w:t>
            </w:r>
            <w:r w:rsidRPr="007A7D8A">
              <w:rPr>
                <w:sz w:val="22"/>
                <w:szCs w:val="22"/>
              </w:rPr>
              <w:t>и</w:t>
            </w:r>
            <w:r w:rsidRPr="007A0F4C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7A7D8A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7A7D8A">
              <w:rPr>
                <w:sz w:val="22"/>
                <w:szCs w:val="22"/>
              </w:rPr>
              <w:t>ып</w:t>
            </w:r>
            <w:proofErr w:type="spellEnd"/>
            <w:r w:rsidRPr="007A7D8A">
              <w:rPr>
                <w:sz w:val="22"/>
                <w:szCs w:val="22"/>
                <w:lang w:val="en-US"/>
              </w:rPr>
              <w:t>I</w:t>
            </w:r>
            <w:r w:rsidRPr="007A7D8A">
              <w:rPr>
                <w:sz w:val="22"/>
                <w:szCs w:val="22"/>
              </w:rPr>
              <w:t>э</w:t>
            </w:r>
          </w:p>
          <w:p w:rsidR="003D4BEC" w:rsidRPr="007A7D8A" w:rsidRDefault="003D4BEC" w:rsidP="00C5067F">
            <w:pPr>
              <w:jc w:val="center"/>
            </w:pPr>
            <w:r w:rsidRPr="007A7D8A">
              <w:rPr>
                <w:sz w:val="22"/>
                <w:szCs w:val="22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3D4BEC" w:rsidRPr="007A7D8A" w:rsidRDefault="003D4BEC" w:rsidP="00C5067F">
            <w:pPr>
              <w:jc w:val="center"/>
            </w:pPr>
            <w:r w:rsidRPr="007A7D8A">
              <w:rPr>
                <w:noProof/>
                <w:sz w:val="22"/>
                <w:szCs w:val="22"/>
              </w:rPr>
              <w:drawing>
                <wp:inline distT="0" distB="0" distL="0" distR="0">
                  <wp:extent cx="522605" cy="661035"/>
                  <wp:effectExtent l="19050" t="0" r="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66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3D4BEC" w:rsidRPr="007A7D8A" w:rsidRDefault="003D4BEC" w:rsidP="00C5067F">
            <w:pPr>
              <w:jc w:val="center"/>
            </w:pPr>
            <w:proofErr w:type="spellStart"/>
            <w:r w:rsidRPr="007A7D8A">
              <w:rPr>
                <w:sz w:val="22"/>
                <w:szCs w:val="22"/>
              </w:rPr>
              <w:t>Къэбарты-Малъэр</w:t>
            </w:r>
            <w:proofErr w:type="spellEnd"/>
            <w:r w:rsidRPr="007A7D8A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Республиканы</w:t>
            </w:r>
            <w:proofErr w:type="spellEnd"/>
          </w:p>
          <w:p w:rsidR="003D4BEC" w:rsidRPr="007A7D8A" w:rsidRDefault="003D4BEC" w:rsidP="00C5067F">
            <w:pPr>
              <w:jc w:val="center"/>
            </w:pPr>
            <w:r w:rsidRPr="007A7D8A">
              <w:rPr>
                <w:sz w:val="22"/>
                <w:szCs w:val="22"/>
              </w:rPr>
              <w:t xml:space="preserve">Терк </w:t>
            </w:r>
            <w:proofErr w:type="spellStart"/>
            <w:r w:rsidRPr="007A7D8A">
              <w:rPr>
                <w:sz w:val="22"/>
                <w:szCs w:val="22"/>
              </w:rPr>
              <w:t>районуну</w:t>
            </w:r>
            <w:proofErr w:type="spellEnd"/>
            <w:r w:rsidRPr="007A7D8A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огъарлы</w:t>
            </w:r>
            <w:proofErr w:type="spellEnd"/>
            <w:r w:rsidRPr="007A7D8A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Хамидие</w:t>
            </w:r>
            <w:proofErr w:type="spellEnd"/>
          </w:p>
          <w:p w:rsidR="003D4BEC" w:rsidRPr="007A7D8A" w:rsidRDefault="003D4BEC" w:rsidP="00C5067F">
            <w:pPr>
              <w:jc w:val="center"/>
            </w:pPr>
            <w:proofErr w:type="spellStart"/>
            <w:r w:rsidRPr="007A7D8A">
              <w:rPr>
                <w:sz w:val="22"/>
                <w:szCs w:val="22"/>
              </w:rPr>
              <w:t>слини</w:t>
            </w:r>
            <w:proofErr w:type="spellEnd"/>
            <w:r w:rsidRPr="007A7D8A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мекхеме</w:t>
            </w:r>
            <w:proofErr w:type="spellEnd"/>
            <w:r w:rsidRPr="007A7D8A">
              <w:rPr>
                <w:sz w:val="22"/>
                <w:szCs w:val="22"/>
              </w:rPr>
              <w:t xml:space="preserve"> </w:t>
            </w:r>
            <w:proofErr w:type="spellStart"/>
            <w:r w:rsidRPr="007A7D8A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3D4BEC" w:rsidRPr="0040457B" w:rsidRDefault="003D4BEC" w:rsidP="003D4BEC">
      <w:pPr>
        <w:jc w:val="center"/>
        <w:rPr>
          <w:b/>
          <w:szCs w:val="28"/>
        </w:rPr>
      </w:pPr>
      <w:r w:rsidRPr="0040457B">
        <w:rPr>
          <w:b/>
          <w:szCs w:val="28"/>
        </w:rPr>
        <w:t xml:space="preserve">Совет местного самоуправления  сельского поселения </w:t>
      </w:r>
      <w:proofErr w:type="spellStart"/>
      <w:r w:rsidRPr="0040457B">
        <w:rPr>
          <w:b/>
          <w:szCs w:val="28"/>
        </w:rPr>
        <w:t>Хамидие</w:t>
      </w:r>
      <w:proofErr w:type="spellEnd"/>
      <w:r w:rsidRPr="0040457B">
        <w:rPr>
          <w:b/>
          <w:szCs w:val="28"/>
        </w:rPr>
        <w:t xml:space="preserve"> Терского муниципального района  </w:t>
      </w:r>
      <w:proofErr w:type="spellStart"/>
      <w:proofErr w:type="gramStart"/>
      <w:r w:rsidRPr="0040457B">
        <w:rPr>
          <w:b/>
          <w:szCs w:val="28"/>
        </w:rPr>
        <w:t>Кабардино</w:t>
      </w:r>
      <w:proofErr w:type="spellEnd"/>
      <w:r w:rsidRPr="0040457B">
        <w:rPr>
          <w:b/>
          <w:szCs w:val="28"/>
        </w:rPr>
        <w:t>- Балкарской</w:t>
      </w:r>
      <w:proofErr w:type="gramEnd"/>
      <w:r w:rsidRPr="0040457B">
        <w:rPr>
          <w:b/>
          <w:szCs w:val="28"/>
        </w:rPr>
        <w:t xml:space="preserve">  Республики</w:t>
      </w:r>
    </w:p>
    <w:p w:rsidR="003D4BEC" w:rsidRPr="007A7D8A" w:rsidRDefault="00C80C36" w:rsidP="003D4BEC">
      <w:pPr>
        <w:jc w:val="center"/>
        <w:rPr>
          <w:b/>
          <w:bCs/>
        </w:rPr>
      </w:pPr>
      <w:r w:rsidRPr="00C80C36">
        <w:rPr>
          <w:sz w:val="28"/>
          <w:lang w:eastAsia="ar-SA"/>
        </w:rPr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C80C36">
        <w:rPr>
          <w:sz w:val="28"/>
          <w:lang w:eastAsia="ar-SA"/>
        </w:rPr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3D4BEC" w:rsidRPr="007A7D8A" w:rsidRDefault="003D4BEC" w:rsidP="003D4BEC">
      <w:r w:rsidRPr="007A7D8A">
        <w:rPr>
          <w:b/>
          <w:bCs/>
        </w:rPr>
        <w:t xml:space="preserve">   361213  КБР, Терский район, с. </w:t>
      </w:r>
      <w:proofErr w:type="spellStart"/>
      <w:r w:rsidRPr="007A7D8A">
        <w:rPr>
          <w:b/>
          <w:bCs/>
        </w:rPr>
        <w:t>Хамидие</w:t>
      </w:r>
      <w:proofErr w:type="spellEnd"/>
      <w:r w:rsidRPr="007A7D8A">
        <w:rPr>
          <w:b/>
          <w:bCs/>
        </w:rPr>
        <w:t>, ул. Кудаева,52. Тел. 8(86632)  73-6-46</w:t>
      </w:r>
      <w:r w:rsidRPr="008B78AC">
        <w:t xml:space="preserve">                           </w:t>
      </w:r>
      <w:r w:rsidRPr="008B78AC">
        <w:rPr>
          <w:b/>
        </w:rPr>
        <w:t xml:space="preserve">                                                                                                                                      </w:t>
      </w:r>
      <w:r>
        <w:t xml:space="preserve">     </w:t>
      </w:r>
      <w:r w:rsidRPr="008B78AC">
        <w:rPr>
          <w:b/>
        </w:rPr>
        <w:t xml:space="preserve">                                                                   </w:t>
      </w:r>
      <w:r w:rsidRPr="008B78AC">
        <w:t xml:space="preserve">                                                        </w:t>
      </w:r>
    </w:p>
    <w:p w:rsidR="00721FC2" w:rsidRPr="002D4970" w:rsidRDefault="003D4BEC" w:rsidP="002D4970">
      <w:pPr>
        <w:tabs>
          <w:tab w:val="left" w:pos="7688"/>
        </w:tabs>
        <w:rPr>
          <w:b/>
        </w:rPr>
      </w:pPr>
      <w:r w:rsidRPr="009D15EE">
        <w:t xml:space="preserve">                              </w:t>
      </w:r>
      <w:r w:rsidRPr="009D15EE">
        <w:rPr>
          <w:b/>
        </w:rPr>
        <w:t xml:space="preserve">                                                                                                               </w:t>
      </w:r>
      <w:r w:rsidRPr="007A0F4C">
        <w:rPr>
          <w:b/>
          <w:sz w:val="28"/>
          <w:szCs w:val="28"/>
        </w:rPr>
        <w:t xml:space="preserve">                        </w:t>
      </w:r>
      <w:r w:rsidRPr="007A0F4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</w:t>
      </w:r>
      <w:r w:rsidR="00721FC2">
        <w:rPr>
          <w:b/>
          <w:bCs/>
          <w:sz w:val="24"/>
          <w:szCs w:val="24"/>
        </w:rPr>
        <w:t xml:space="preserve">09 декабря </w:t>
      </w:r>
      <w:r w:rsidR="00721FC2" w:rsidRPr="005834AA">
        <w:rPr>
          <w:b/>
          <w:bCs/>
          <w:sz w:val="24"/>
          <w:szCs w:val="24"/>
        </w:rPr>
        <w:t xml:space="preserve">2022г.                                                                                 </w:t>
      </w:r>
      <w:r w:rsidR="002D4970">
        <w:rPr>
          <w:b/>
          <w:bCs/>
          <w:sz w:val="24"/>
          <w:szCs w:val="24"/>
        </w:rPr>
        <w:t xml:space="preserve">                  </w:t>
      </w:r>
      <w:r w:rsidR="00721FC2" w:rsidRPr="005834AA">
        <w:rPr>
          <w:b/>
          <w:bCs/>
          <w:sz w:val="24"/>
          <w:szCs w:val="24"/>
        </w:rPr>
        <w:t xml:space="preserve"> с. п. </w:t>
      </w:r>
      <w:proofErr w:type="spellStart"/>
      <w:r>
        <w:rPr>
          <w:b/>
          <w:bCs/>
          <w:sz w:val="24"/>
          <w:szCs w:val="24"/>
        </w:rPr>
        <w:t>Хамидие</w:t>
      </w:r>
      <w:proofErr w:type="spellEnd"/>
    </w:p>
    <w:p w:rsidR="00721FC2" w:rsidRPr="005834AA" w:rsidRDefault="00DF2FCF" w:rsidP="00721FC2">
      <w:pPr>
        <w:pStyle w:val="ab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</w:t>
      </w:r>
      <w:r w:rsidR="00721FC2" w:rsidRPr="005834AA">
        <w:rPr>
          <w:rFonts w:ascii="Times New Roman" w:hAnsi="Times New Roman"/>
          <w:b/>
          <w:bCs/>
          <w:sz w:val="24"/>
          <w:szCs w:val="24"/>
        </w:rPr>
        <w:t xml:space="preserve">- я сессия                                                                                                    </w:t>
      </w:r>
    </w:p>
    <w:p w:rsidR="00721FC2" w:rsidRPr="003D7CC8" w:rsidRDefault="00721FC2" w:rsidP="003D7CC8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  <w:r w:rsidRPr="005834AA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3D7CC8">
        <w:rPr>
          <w:rFonts w:ascii="Times New Roman" w:hAnsi="Times New Roman"/>
          <w:b/>
          <w:sz w:val="24"/>
          <w:szCs w:val="24"/>
        </w:rPr>
        <w:t>7-го созыва</w:t>
      </w:r>
    </w:p>
    <w:p w:rsidR="00721FC2" w:rsidRPr="005834AA" w:rsidRDefault="00721FC2" w:rsidP="00721FC2">
      <w:pPr>
        <w:jc w:val="right"/>
        <w:rPr>
          <w:b/>
          <w:sz w:val="24"/>
          <w:szCs w:val="24"/>
          <w:u w:val="single"/>
        </w:rPr>
      </w:pPr>
      <w:r w:rsidRPr="005834AA">
        <w:rPr>
          <w:b/>
          <w:sz w:val="24"/>
          <w:szCs w:val="24"/>
          <w:u w:val="single"/>
        </w:rPr>
        <w:t xml:space="preserve">                                                                                          </w:t>
      </w:r>
      <w:r w:rsidRPr="005834AA">
        <w:rPr>
          <w:sz w:val="24"/>
          <w:szCs w:val="24"/>
        </w:rPr>
        <w:t xml:space="preserve">                                                      </w:t>
      </w:r>
    </w:p>
    <w:p w:rsidR="00721FC2" w:rsidRPr="005834AA" w:rsidRDefault="00A62BFB" w:rsidP="00A62BF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</w:t>
      </w:r>
      <w:r w:rsidR="003D4BEC">
        <w:rPr>
          <w:b/>
          <w:bCs/>
          <w:sz w:val="24"/>
          <w:szCs w:val="24"/>
        </w:rPr>
        <w:t xml:space="preserve">РЕШЕНИЕ  № </w:t>
      </w:r>
      <w:r w:rsidR="00DF2FCF">
        <w:rPr>
          <w:b/>
          <w:bCs/>
          <w:sz w:val="24"/>
          <w:szCs w:val="24"/>
        </w:rPr>
        <w:t>19</w:t>
      </w:r>
      <w:r w:rsidR="00721FC2">
        <w:rPr>
          <w:b/>
          <w:bCs/>
          <w:sz w:val="24"/>
          <w:szCs w:val="24"/>
        </w:rPr>
        <w:t>/1</w:t>
      </w:r>
      <w:r w:rsidR="00721FC2" w:rsidRPr="005834AA">
        <w:rPr>
          <w:b/>
          <w:bCs/>
          <w:sz w:val="24"/>
          <w:szCs w:val="24"/>
        </w:rPr>
        <w:t xml:space="preserve">     </w:t>
      </w:r>
    </w:p>
    <w:p w:rsidR="00721FC2" w:rsidRPr="005834AA" w:rsidRDefault="00721FC2" w:rsidP="00721FC2">
      <w:pPr>
        <w:jc w:val="center"/>
        <w:rPr>
          <w:b/>
          <w:bCs/>
          <w:sz w:val="24"/>
          <w:szCs w:val="24"/>
        </w:rPr>
      </w:pPr>
    </w:p>
    <w:p w:rsidR="00721FC2" w:rsidRDefault="00721FC2" w:rsidP="003754AE">
      <w:pPr>
        <w:ind w:left="360"/>
        <w:jc w:val="center"/>
        <w:rPr>
          <w:b/>
          <w:sz w:val="24"/>
          <w:szCs w:val="24"/>
        </w:rPr>
      </w:pPr>
      <w:r w:rsidRPr="005834AA">
        <w:rPr>
          <w:b/>
          <w:bCs/>
          <w:sz w:val="24"/>
          <w:szCs w:val="24"/>
        </w:rPr>
        <w:t xml:space="preserve">«Об утверждении </w:t>
      </w:r>
      <w:r>
        <w:rPr>
          <w:b/>
          <w:bCs/>
          <w:sz w:val="24"/>
          <w:szCs w:val="24"/>
        </w:rPr>
        <w:t xml:space="preserve">Проекта </w:t>
      </w:r>
      <w:r w:rsidRPr="005834AA">
        <w:rPr>
          <w:b/>
          <w:bCs/>
          <w:sz w:val="24"/>
          <w:szCs w:val="24"/>
        </w:rPr>
        <w:t xml:space="preserve">Правил благоустройства и содержания территории сельского поселения </w:t>
      </w:r>
      <w:proofErr w:type="spellStart"/>
      <w:r w:rsidR="003D4BEC">
        <w:rPr>
          <w:b/>
          <w:bCs/>
          <w:sz w:val="24"/>
          <w:szCs w:val="24"/>
        </w:rPr>
        <w:t>Хамидие</w:t>
      </w:r>
      <w:proofErr w:type="spellEnd"/>
      <w:r w:rsidRPr="005834AA">
        <w:rPr>
          <w:b/>
          <w:bCs/>
          <w:sz w:val="24"/>
          <w:szCs w:val="24"/>
        </w:rPr>
        <w:t xml:space="preserve"> Терского муниципального района Кабардино-Балкарской Республики</w:t>
      </w:r>
      <w:r w:rsidRPr="005834AA">
        <w:rPr>
          <w:b/>
          <w:sz w:val="24"/>
          <w:szCs w:val="24"/>
        </w:rPr>
        <w:t>»</w:t>
      </w:r>
    </w:p>
    <w:p w:rsidR="003754AE" w:rsidRPr="003754AE" w:rsidRDefault="003754AE" w:rsidP="003754AE">
      <w:pPr>
        <w:ind w:left="360"/>
        <w:jc w:val="center"/>
        <w:rPr>
          <w:b/>
          <w:sz w:val="24"/>
          <w:szCs w:val="24"/>
        </w:rPr>
      </w:pPr>
    </w:p>
    <w:p w:rsidR="00721FC2" w:rsidRPr="000D49DD" w:rsidRDefault="00721FC2" w:rsidP="00721FC2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0D49DD">
        <w:rPr>
          <w:sz w:val="24"/>
          <w:szCs w:val="24"/>
        </w:rPr>
        <w:t xml:space="preserve">1.Принять проект решения «Об утверждении Правил благоустройства и содержания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0D49DD">
        <w:rPr>
          <w:sz w:val="24"/>
          <w:szCs w:val="24"/>
        </w:rPr>
        <w:t xml:space="preserve"> Терского муниципального района Кабардино-Балкарской Республики» (</w:t>
      </w:r>
      <w:hyperlink r:id="rId6" w:history="1">
        <w:r w:rsidRPr="00A122E4">
          <w:rPr>
            <w:rStyle w:val="a7"/>
            <w:color w:val="auto"/>
            <w:szCs w:val="24"/>
          </w:rPr>
          <w:t>Приложение № 1</w:t>
        </w:r>
      </w:hyperlink>
      <w:r w:rsidRPr="000D49DD">
        <w:rPr>
          <w:sz w:val="24"/>
          <w:szCs w:val="24"/>
        </w:rPr>
        <w:t>).</w:t>
      </w:r>
    </w:p>
    <w:p w:rsidR="00721FC2" w:rsidRPr="000D49DD" w:rsidRDefault="00721FC2" w:rsidP="00721FC2">
      <w:pPr>
        <w:ind w:firstLine="708"/>
        <w:jc w:val="both"/>
        <w:rPr>
          <w:sz w:val="24"/>
          <w:szCs w:val="24"/>
        </w:rPr>
      </w:pPr>
      <w:r w:rsidRPr="000D49DD">
        <w:rPr>
          <w:sz w:val="24"/>
          <w:szCs w:val="24"/>
        </w:rPr>
        <w:t>2.Обнародовать прое</w:t>
      </w:r>
      <w:proofErr w:type="gramStart"/>
      <w:r w:rsidRPr="000D49DD">
        <w:rPr>
          <w:sz w:val="24"/>
          <w:szCs w:val="24"/>
        </w:rPr>
        <w:t>кт в ср</w:t>
      </w:r>
      <w:proofErr w:type="gramEnd"/>
      <w:r w:rsidRPr="000D49DD">
        <w:rPr>
          <w:sz w:val="24"/>
          <w:szCs w:val="24"/>
        </w:rPr>
        <w:t>ок до 01.12.2022 года.</w:t>
      </w:r>
    </w:p>
    <w:p w:rsidR="00721FC2" w:rsidRPr="000D49DD" w:rsidRDefault="00721FC2" w:rsidP="00721FC2">
      <w:pPr>
        <w:ind w:firstLine="708"/>
        <w:jc w:val="both"/>
        <w:rPr>
          <w:sz w:val="24"/>
          <w:szCs w:val="24"/>
        </w:rPr>
      </w:pPr>
      <w:r w:rsidRPr="000D49DD">
        <w:rPr>
          <w:sz w:val="24"/>
          <w:szCs w:val="24"/>
        </w:rPr>
        <w:t>3.Установить, что предложения граждан по проекту принимают</w:t>
      </w:r>
      <w:r>
        <w:rPr>
          <w:sz w:val="24"/>
          <w:szCs w:val="24"/>
        </w:rPr>
        <w:t>ся в письменном виде главой с 09.12.2022г. до 09.01.2023</w:t>
      </w:r>
      <w:r w:rsidRPr="000D49DD">
        <w:rPr>
          <w:sz w:val="24"/>
          <w:szCs w:val="24"/>
        </w:rPr>
        <w:t xml:space="preserve"> г. согласно Порядку (Приложение № 2). Предложения будут приниматься по адресу: КБР, Терский район, с.п.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="002D3449">
        <w:rPr>
          <w:sz w:val="24"/>
          <w:szCs w:val="24"/>
        </w:rPr>
        <w:t xml:space="preserve">, </w:t>
      </w:r>
      <w:r w:rsidR="003754AE">
        <w:rPr>
          <w:sz w:val="24"/>
          <w:szCs w:val="24"/>
        </w:rPr>
        <w:t xml:space="preserve">                    </w:t>
      </w:r>
      <w:r w:rsidR="002D3449">
        <w:rPr>
          <w:sz w:val="24"/>
          <w:szCs w:val="24"/>
        </w:rPr>
        <w:t xml:space="preserve">ул. </w:t>
      </w:r>
      <w:proofErr w:type="spellStart"/>
      <w:r w:rsidR="002D3449">
        <w:rPr>
          <w:sz w:val="24"/>
          <w:szCs w:val="24"/>
        </w:rPr>
        <w:t>Кудаева</w:t>
      </w:r>
      <w:proofErr w:type="spellEnd"/>
      <w:r>
        <w:rPr>
          <w:sz w:val="24"/>
          <w:szCs w:val="24"/>
        </w:rPr>
        <w:t xml:space="preserve">, </w:t>
      </w:r>
      <w:r w:rsidR="002D3449">
        <w:rPr>
          <w:sz w:val="24"/>
          <w:szCs w:val="24"/>
        </w:rPr>
        <w:t>52</w:t>
      </w:r>
      <w:r w:rsidRPr="000D49DD">
        <w:rPr>
          <w:sz w:val="24"/>
          <w:szCs w:val="24"/>
        </w:rPr>
        <w:t xml:space="preserve"> с 9.00 до 17.00 часов ежедневно кроме выходных.</w:t>
      </w:r>
    </w:p>
    <w:p w:rsidR="00721FC2" w:rsidRPr="000D49DD" w:rsidRDefault="00721FC2" w:rsidP="00721FC2">
      <w:pPr>
        <w:ind w:firstLine="708"/>
        <w:jc w:val="both"/>
        <w:rPr>
          <w:sz w:val="24"/>
          <w:szCs w:val="24"/>
        </w:rPr>
      </w:pPr>
      <w:r w:rsidRPr="000D49DD">
        <w:rPr>
          <w:sz w:val="24"/>
          <w:szCs w:val="24"/>
        </w:rPr>
        <w:t>4.Для обсуждения проекта с участием жителей</w:t>
      </w:r>
      <w:r>
        <w:rPr>
          <w:sz w:val="24"/>
          <w:szCs w:val="24"/>
        </w:rPr>
        <w:t>, провести публичные слушания 25.12</w:t>
      </w:r>
      <w:r w:rsidRPr="000D49DD">
        <w:rPr>
          <w:sz w:val="24"/>
          <w:szCs w:val="24"/>
        </w:rPr>
        <w:t xml:space="preserve">.2022 г., в 15.00 часов в зале здания Дома культуры по адресу: сельское поселение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="002D3449">
        <w:rPr>
          <w:sz w:val="24"/>
          <w:szCs w:val="24"/>
        </w:rPr>
        <w:t xml:space="preserve">, ул. </w:t>
      </w:r>
      <w:proofErr w:type="spellStart"/>
      <w:r w:rsidR="002D3449">
        <w:rPr>
          <w:sz w:val="24"/>
          <w:szCs w:val="24"/>
        </w:rPr>
        <w:t>Бориева</w:t>
      </w:r>
      <w:proofErr w:type="spellEnd"/>
      <w:r>
        <w:rPr>
          <w:sz w:val="24"/>
          <w:szCs w:val="24"/>
        </w:rPr>
        <w:t>, д.</w:t>
      </w:r>
      <w:r w:rsidR="003754AE">
        <w:rPr>
          <w:sz w:val="24"/>
          <w:szCs w:val="24"/>
        </w:rPr>
        <w:t>43 б</w:t>
      </w:r>
      <w:r w:rsidRPr="000D49DD">
        <w:rPr>
          <w:sz w:val="24"/>
          <w:szCs w:val="24"/>
        </w:rPr>
        <w:t>.</w:t>
      </w:r>
    </w:p>
    <w:p w:rsidR="00721FC2" w:rsidRPr="000D49DD" w:rsidRDefault="00721FC2" w:rsidP="00721FC2">
      <w:pPr>
        <w:ind w:firstLine="708"/>
        <w:jc w:val="both"/>
        <w:rPr>
          <w:sz w:val="24"/>
          <w:szCs w:val="24"/>
        </w:rPr>
      </w:pPr>
      <w:r w:rsidRPr="000D49DD">
        <w:rPr>
          <w:sz w:val="24"/>
          <w:szCs w:val="24"/>
        </w:rPr>
        <w:t xml:space="preserve">5.Протокол и результаты публичных слушаний, а также сообщение о том, что состоялось обсуждении проекта, об отсутствии или наличии предложений граждан с их перечислением и сведений о заседании Совета местного самоуправления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0D49DD">
        <w:rPr>
          <w:sz w:val="24"/>
          <w:szCs w:val="24"/>
        </w:rPr>
        <w:t>, указанного в пункте 6 настоящего решения, под</w:t>
      </w:r>
      <w:r>
        <w:rPr>
          <w:sz w:val="24"/>
          <w:szCs w:val="24"/>
        </w:rPr>
        <w:t>лежат обнародованию в срок до 09.01.2023</w:t>
      </w:r>
      <w:r w:rsidRPr="000D49DD">
        <w:rPr>
          <w:sz w:val="24"/>
          <w:szCs w:val="24"/>
        </w:rPr>
        <w:t xml:space="preserve"> года. </w:t>
      </w:r>
    </w:p>
    <w:p w:rsidR="00721FC2" w:rsidRPr="000D49DD" w:rsidRDefault="00721FC2" w:rsidP="00721FC2">
      <w:pPr>
        <w:ind w:firstLine="708"/>
        <w:jc w:val="both"/>
        <w:rPr>
          <w:sz w:val="24"/>
          <w:szCs w:val="24"/>
        </w:rPr>
      </w:pPr>
      <w:r w:rsidRPr="000D49DD">
        <w:rPr>
          <w:sz w:val="24"/>
          <w:szCs w:val="24"/>
        </w:rPr>
        <w:t xml:space="preserve">6.Провести заседание Совета местного самоуправления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>
        <w:rPr>
          <w:sz w:val="24"/>
          <w:szCs w:val="24"/>
        </w:rPr>
        <w:t xml:space="preserve"> 10.01.2023</w:t>
      </w:r>
      <w:r w:rsidRPr="000D49DD">
        <w:rPr>
          <w:sz w:val="24"/>
          <w:szCs w:val="24"/>
        </w:rPr>
        <w:t xml:space="preserve"> года по вопросу:</w:t>
      </w:r>
    </w:p>
    <w:p w:rsidR="00721FC2" w:rsidRPr="000D49DD" w:rsidRDefault="00721FC2" w:rsidP="00721FC2">
      <w:pPr>
        <w:jc w:val="both"/>
        <w:rPr>
          <w:sz w:val="24"/>
          <w:szCs w:val="24"/>
        </w:rPr>
      </w:pPr>
      <w:r w:rsidRPr="000D49DD">
        <w:rPr>
          <w:sz w:val="24"/>
          <w:szCs w:val="24"/>
        </w:rPr>
        <w:t xml:space="preserve">1) принятия решения «Об утверждении Правил благоустройства и содержания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0D49DD">
        <w:rPr>
          <w:sz w:val="24"/>
          <w:szCs w:val="24"/>
        </w:rPr>
        <w:t xml:space="preserve"> Терского муниципального района Кабардино-Балкарской Республики».</w:t>
      </w:r>
    </w:p>
    <w:p w:rsidR="00721FC2" w:rsidRPr="000D49DD" w:rsidRDefault="00721FC2" w:rsidP="00721FC2">
      <w:pPr>
        <w:ind w:firstLine="708"/>
        <w:jc w:val="both"/>
        <w:rPr>
          <w:sz w:val="24"/>
          <w:szCs w:val="24"/>
        </w:rPr>
      </w:pPr>
      <w:r w:rsidRPr="000D49DD">
        <w:rPr>
          <w:sz w:val="24"/>
          <w:szCs w:val="24"/>
        </w:rPr>
        <w:t>7. Настоящее решение подлежит одновременному обнародованию с проектом и вступает в силу со дня его обнародования.</w:t>
      </w:r>
    </w:p>
    <w:p w:rsidR="00721FC2" w:rsidRPr="000D49DD" w:rsidRDefault="00721FC2" w:rsidP="00721FC2">
      <w:pPr>
        <w:ind w:firstLine="567"/>
        <w:jc w:val="both"/>
        <w:rPr>
          <w:sz w:val="24"/>
          <w:szCs w:val="24"/>
        </w:rPr>
      </w:pPr>
      <w:r w:rsidRPr="000D49DD">
        <w:rPr>
          <w:sz w:val="24"/>
          <w:szCs w:val="24"/>
        </w:rPr>
        <w:t xml:space="preserve">   8. </w:t>
      </w:r>
      <w:proofErr w:type="gramStart"/>
      <w:r w:rsidRPr="000D49DD">
        <w:rPr>
          <w:sz w:val="24"/>
          <w:szCs w:val="24"/>
        </w:rPr>
        <w:t>Контроль за</w:t>
      </w:r>
      <w:proofErr w:type="gramEnd"/>
      <w:r w:rsidRPr="000D49DD">
        <w:rPr>
          <w:sz w:val="24"/>
          <w:szCs w:val="24"/>
        </w:rPr>
        <w:t xml:space="preserve"> исполнением настоящего решения оставляю за собой.</w:t>
      </w:r>
    </w:p>
    <w:p w:rsidR="00721FC2" w:rsidRDefault="00721FC2" w:rsidP="00721FC2">
      <w:pPr>
        <w:jc w:val="both"/>
        <w:rPr>
          <w:sz w:val="24"/>
          <w:szCs w:val="24"/>
        </w:rPr>
      </w:pPr>
    </w:p>
    <w:p w:rsidR="00E07276" w:rsidRDefault="00E07276" w:rsidP="00721FC2">
      <w:pPr>
        <w:jc w:val="both"/>
        <w:rPr>
          <w:sz w:val="24"/>
          <w:szCs w:val="24"/>
        </w:rPr>
      </w:pPr>
    </w:p>
    <w:p w:rsidR="00E07276" w:rsidRDefault="00E07276" w:rsidP="00721FC2">
      <w:pPr>
        <w:jc w:val="both"/>
        <w:rPr>
          <w:sz w:val="24"/>
          <w:szCs w:val="24"/>
        </w:rPr>
      </w:pPr>
    </w:p>
    <w:p w:rsidR="00721FC2" w:rsidRPr="005834AA" w:rsidRDefault="00721FC2" w:rsidP="00721FC2">
      <w:pPr>
        <w:jc w:val="both"/>
        <w:rPr>
          <w:sz w:val="24"/>
          <w:szCs w:val="24"/>
        </w:rPr>
      </w:pPr>
      <w:r w:rsidRPr="005834AA">
        <w:rPr>
          <w:sz w:val="24"/>
          <w:szCs w:val="24"/>
        </w:rPr>
        <w:t xml:space="preserve">Глава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5834AA">
        <w:rPr>
          <w:sz w:val="24"/>
          <w:szCs w:val="24"/>
        </w:rPr>
        <w:t xml:space="preserve"> </w:t>
      </w:r>
    </w:p>
    <w:p w:rsidR="00721FC2" w:rsidRPr="005834AA" w:rsidRDefault="00721FC2" w:rsidP="00721FC2">
      <w:pPr>
        <w:jc w:val="both"/>
        <w:rPr>
          <w:sz w:val="24"/>
          <w:szCs w:val="24"/>
        </w:rPr>
      </w:pPr>
      <w:r w:rsidRPr="005834AA">
        <w:rPr>
          <w:sz w:val="24"/>
          <w:szCs w:val="24"/>
        </w:rPr>
        <w:t xml:space="preserve">Терского муниципального района КБР                          </w:t>
      </w:r>
      <w:r w:rsidR="002D3449">
        <w:rPr>
          <w:sz w:val="24"/>
          <w:szCs w:val="24"/>
        </w:rPr>
        <w:t xml:space="preserve">                      А.В.Керимов</w:t>
      </w:r>
    </w:p>
    <w:p w:rsidR="00721FC2" w:rsidRDefault="00721FC2" w:rsidP="00721FC2">
      <w:pPr>
        <w:jc w:val="right"/>
        <w:rPr>
          <w:sz w:val="24"/>
          <w:szCs w:val="24"/>
        </w:rPr>
      </w:pPr>
    </w:p>
    <w:p w:rsidR="00721FC2" w:rsidRDefault="00721FC2" w:rsidP="00721FC2">
      <w:pPr>
        <w:jc w:val="right"/>
        <w:rPr>
          <w:sz w:val="24"/>
          <w:szCs w:val="24"/>
        </w:rPr>
      </w:pPr>
    </w:p>
    <w:p w:rsidR="00721FC2" w:rsidRDefault="00721FC2" w:rsidP="00721FC2">
      <w:pPr>
        <w:jc w:val="right"/>
        <w:rPr>
          <w:sz w:val="24"/>
          <w:szCs w:val="24"/>
        </w:rPr>
      </w:pPr>
    </w:p>
    <w:p w:rsidR="00A122E4" w:rsidRDefault="00A122E4" w:rsidP="00721FC2">
      <w:pPr>
        <w:jc w:val="right"/>
        <w:rPr>
          <w:sz w:val="24"/>
          <w:szCs w:val="24"/>
        </w:rPr>
      </w:pPr>
    </w:p>
    <w:p w:rsidR="00721FC2" w:rsidRPr="00D54A98" w:rsidRDefault="00721FC2" w:rsidP="00721FC2">
      <w:pPr>
        <w:jc w:val="right"/>
        <w:rPr>
          <w:color w:val="00000A"/>
          <w:kern w:val="1"/>
          <w:sz w:val="24"/>
          <w:szCs w:val="24"/>
        </w:rPr>
      </w:pPr>
      <w:r>
        <w:rPr>
          <w:color w:val="00000A"/>
          <w:kern w:val="1"/>
          <w:sz w:val="24"/>
          <w:szCs w:val="24"/>
        </w:rPr>
        <w:lastRenderedPageBreak/>
        <w:t>Утверждено</w:t>
      </w:r>
      <w:r w:rsidRPr="00D54A98">
        <w:rPr>
          <w:color w:val="00000A"/>
          <w:kern w:val="1"/>
          <w:sz w:val="24"/>
          <w:szCs w:val="24"/>
        </w:rPr>
        <w:t xml:space="preserve"> </w:t>
      </w:r>
    </w:p>
    <w:p w:rsidR="00721FC2" w:rsidRPr="00D54A98" w:rsidRDefault="00721FC2" w:rsidP="00721FC2">
      <w:pPr>
        <w:jc w:val="right"/>
        <w:rPr>
          <w:color w:val="00000A"/>
          <w:kern w:val="1"/>
          <w:sz w:val="24"/>
          <w:szCs w:val="24"/>
        </w:rPr>
      </w:pPr>
      <w:r>
        <w:rPr>
          <w:color w:val="00000A"/>
          <w:kern w:val="1"/>
          <w:sz w:val="24"/>
          <w:szCs w:val="24"/>
        </w:rPr>
        <w:t xml:space="preserve"> </w:t>
      </w:r>
      <w:r w:rsidRPr="00D54A98">
        <w:rPr>
          <w:color w:val="00000A"/>
          <w:kern w:val="1"/>
          <w:sz w:val="24"/>
          <w:szCs w:val="24"/>
        </w:rPr>
        <w:t>решени</w:t>
      </w:r>
      <w:r>
        <w:rPr>
          <w:color w:val="00000A"/>
          <w:kern w:val="1"/>
          <w:sz w:val="24"/>
          <w:szCs w:val="24"/>
        </w:rPr>
        <w:t>ем</w:t>
      </w:r>
      <w:r w:rsidRPr="00D54A98">
        <w:rPr>
          <w:color w:val="00000A"/>
          <w:kern w:val="1"/>
          <w:sz w:val="24"/>
          <w:szCs w:val="24"/>
        </w:rPr>
        <w:t xml:space="preserve"> Совета местного самоуправления</w:t>
      </w:r>
    </w:p>
    <w:p w:rsidR="00721FC2" w:rsidRDefault="00721FC2" w:rsidP="00721FC2">
      <w:pPr>
        <w:jc w:val="right"/>
        <w:rPr>
          <w:sz w:val="24"/>
          <w:szCs w:val="24"/>
        </w:rPr>
      </w:pPr>
      <w:r w:rsidRPr="00D54A98">
        <w:rPr>
          <w:sz w:val="24"/>
          <w:szCs w:val="24"/>
        </w:rPr>
        <w:t xml:space="preserve">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</w:p>
    <w:p w:rsidR="00721FC2" w:rsidRPr="00D54A98" w:rsidRDefault="00721FC2" w:rsidP="00721FC2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Терского муниципального района КБР</w:t>
      </w:r>
      <w:r w:rsidRPr="00D54A98">
        <w:rPr>
          <w:sz w:val="24"/>
          <w:szCs w:val="24"/>
        </w:rPr>
        <w:t xml:space="preserve"> </w:t>
      </w:r>
    </w:p>
    <w:p w:rsidR="00721FC2" w:rsidRPr="00D54A98" w:rsidRDefault="00721FC2" w:rsidP="00721FC2">
      <w:pPr>
        <w:jc w:val="right"/>
        <w:rPr>
          <w:b/>
          <w:color w:val="00000A"/>
          <w:kern w:val="1"/>
          <w:sz w:val="24"/>
          <w:szCs w:val="24"/>
        </w:rPr>
      </w:pPr>
      <w:r w:rsidRPr="00D54A98">
        <w:rPr>
          <w:color w:val="00000A"/>
          <w:kern w:val="1"/>
          <w:sz w:val="24"/>
          <w:szCs w:val="24"/>
        </w:rPr>
        <w:t>от «</w:t>
      </w:r>
      <w:r>
        <w:rPr>
          <w:color w:val="00000A"/>
          <w:kern w:val="1"/>
          <w:sz w:val="24"/>
          <w:szCs w:val="24"/>
        </w:rPr>
        <w:t>09</w:t>
      </w:r>
      <w:r w:rsidRPr="00D54A98">
        <w:rPr>
          <w:color w:val="00000A"/>
          <w:kern w:val="1"/>
          <w:sz w:val="24"/>
          <w:szCs w:val="24"/>
        </w:rPr>
        <w:t>»</w:t>
      </w:r>
      <w:r>
        <w:rPr>
          <w:color w:val="00000A"/>
          <w:kern w:val="1"/>
          <w:sz w:val="24"/>
          <w:szCs w:val="24"/>
        </w:rPr>
        <w:t xml:space="preserve"> декабря </w:t>
      </w:r>
      <w:r w:rsidRPr="00D54A98">
        <w:rPr>
          <w:color w:val="00000A"/>
          <w:kern w:val="1"/>
          <w:sz w:val="24"/>
          <w:szCs w:val="24"/>
        </w:rPr>
        <w:t xml:space="preserve">  2022 г. №</w:t>
      </w:r>
      <w:r w:rsidR="00E07276">
        <w:rPr>
          <w:color w:val="00000A"/>
          <w:kern w:val="1"/>
          <w:sz w:val="24"/>
          <w:szCs w:val="24"/>
        </w:rPr>
        <w:t>19</w:t>
      </w:r>
      <w:r w:rsidR="00655757">
        <w:rPr>
          <w:color w:val="00000A"/>
          <w:kern w:val="1"/>
          <w:sz w:val="24"/>
          <w:szCs w:val="24"/>
        </w:rPr>
        <w:t xml:space="preserve"> </w:t>
      </w:r>
      <w:r>
        <w:rPr>
          <w:color w:val="00000A"/>
          <w:kern w:val="1"/>
          <w:sz w:val="24"/>
          <w:szCs w:val="24"/>
        </w:rPr>
        <w:t>/1</w:t>
      </w:r>
    </w:p>
    <w:p w:rsidR="00721FC2" w:rsidRPr="00D54A98" w:rsidRDefault="00721FC2" w:rsidP="00721FC2">
      <w:pPr>
        <w:pStyle w:val="ConsPlusTitle"/>
      </w:pPr>
    </w:p>
    <w:p w:rsidR="00721FC2" w:rsidRPr="00D54A98" w:rsidRDefault="00721FC2" w:rsidP="00721FC2">
      <w:pPr>
        <w:jc w:val="center"/>
        <w:rPr>
          <w:b/>
          <w:bCs/>
          <w:sz w:val="24"/>
          <w:szCs w:val="24"/>
        </w:rPr>
      </w:pPr>
      <w:r w:rsidRPr="00D54A98">
        <w:rPr>
          <w:b/>
          <w:bCs/>
          <w:sz w:val="24"/>
          <w:szCs w:val="24"/>
        </w:rPr>
        <w:t xml:space="preserve">Правила благоустройства и содержания территории сельского поселения </w:t>
      </w:r>
      <w:proofErr w:type="spellStart"/>
      <w:r w:rsidR="003D4BEC">
        <w:rPr>
          <w:b/>
          <w:bCs/>
          <w:sz w:val="24"/>
          <w:szCs w:val="24"/>
        </w:rPr>
        <w:t>Хамидие</w:t>
      </w:r>
      <w:proofErr w:type="spellEnd"/>
      <w:r w:rsidRPr="00D54A98">
        <w:rPr>
          <w:b/>
          <w:bCs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721FC2" w:rsidRPr="00D54A98" w:rsidRDefault="00721FC2" w:rsidP="00721FC2">
      <w:pPr>
        <w:jc w:val="center"/>
        <w:rPr>
          <w:sz w:val="24"/>
          <w:szCs w:val="24"/>
        </w:rPr>
      </w:pPr>
    </w:p>
    <w:p w:rsidR="00721FC2" w:rsidRPr="00D54A98" w:rsidRDefault="00721FC2" w:rsidP="00721FC2">
      <w:pPr>
        <w:tabs>
          <w:tab w:val="num" w:pos="0"/>
        </w:tabs>
        <w:suppressAutoHyphens/>
        <w:ind w:hanging="432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bookmarkStart w:id="0" w:name="sub_1100"/>
      <w:r w:rsidRPr="00D54A98">
        <w:rPr>
          <w:b/>
          <w:bCs/>
          <w:color w:val="000000"/>
          <w:sz w:val="24"/>
          <w:szCs w:val="24"/>
          <w:lang w:eastAsia="zh-CN"/>
        </w:rPr>
        <w:t>Глава 1. Общие положения</w:t>
      </w:r>
    </w:p>
    <w:p w:rsidR="00721FC2" w:rsidRPr="00D54A98" w:rsidRDefault="00721FC2" w:rsidP="00721FC2">
      <w:pPr>
        <w:tabs>
          <w:tab w:val="left" w:pos="284"/>
          <w:tab w:val="left" w:pos="426"/>
        </w:tabs>
        <w:ind w:firstLine="851"/>
        <w:jc w:val="both"/>
        <w:rPr>
          <w:sz w:val="24"/>
          <w:szCs w:val="24"/>
          <w:lang w:eastAsia="zh-CN"/>
        </w:rPr>
      </w:pPr>
      <w:bookmarkStart w:id="1" w:name="sub_1011"/>
      <w:bookmarkEnd w:id="0"/>
      <w:proofErr w:type="gramStart"/>
      <w:r w:rsidRPr="00D54A98">
        <w:rPr>
          <w:color w:val="000000"/>
          <w:sz w:val="24"/>
          <w:szCs w:val="24"/>
          <w:lang w:eastAsia="zh-CN"/>
        </w:rPr>
        <w:t xml:space="preserve">Настоящие Правила благоустройства и содержания территории </w:t>
      </w:r>
      <w:r w:rsidRPr="00D54A98">
        <w:rPr>
          <w:bCs/>
          <w:sz w:val="24"/>
          <w:szCs w:val="24"/>
        </w:rPr>
        <w:t xml:space="preserve">сельского поселения </w:t>
      </w:r>
      <w:proofErr w:type="spellStart"/>
      <w:r w:rsidR="003D4BEC">
        <w:rPr>
          <w:bCs/>
          <w:sz w:val="24"/>
          <w:szCs w:val="24"/>
        </w:rPr>
        <w:t>Хамидие</w:t>
      </w:r>
      <w:proofErr w:type="spellEnd"/>
      <w:r w:rsidRPr="00D54A98">
        <w:rPr>
          <w:bCs/>
          <w:sz w:val="24"/>
          <w:szCs w:val="24"/>
        </w:rPr>
        <w:t xml:space="preserve"> Терского муниципального района Кабардино-Балкарской Республики</w:t>
      </w:r>
      <w:r w:rsidRPr="00D54A98">
        <w:rPr>
          <w:b/>
          <w:bCs/>
          <w:sz w:val="24"/>
          <w:szCs w:val="24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(далее по тексту – Правила) разработаны в соответствии с Федеральным законом от 6</w:t>
      </w:r>
      <w:r>
        <w:rPr>
          <w:color w:val="000000"/>
          <w:sz w:val="24"/>
          <w:szCs w:val="24"/>
          <w:lang w:eastAsia="zh-CN"/>
        </w:rPr>
        <w:t>.10.</w:t>
      </w:r>
      <w:r w:rsidRPr="00D54A98">
        <w:rPr>
          <w:color w:val="000000"/>
          <w:sz w:val="24"/>
          <w:szCs w:val="24"/>
          <w:lang w:eastAsia="zh-CN"/>
        </w:rPr>
        <w:t>2003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№ 131-ФЗ «Об общих принципах организации местного самоуправления в Российской Федерации», Федеральным законом от 24</w:t>
      </w:r>
      <w:r>
        <w:rPr>
          <w:color w:val="000000"/>
          <w:sz w:val="24"/>
          <w:szCs w:val="24"/>
          <w:lang w:eastAsia="zh-CN"/>
        </w:rPr>
        <w:t>.06.</w:t>
      </w:r>
      <w:r w:rsidRPr="00D54A98">
        <w:rPr>
          <w:color w:val="000000"/>
          <w:sz w:val="24"/>
          <w:szCs w:val="24"/>
          <w:lang w:eastAsia="zh-CN"/>
        </w:rPr>
        <w:t>1998 № 89-ФЗ «Об отходах производства и потребления», Федеральным законом от 30</w:t>
      </w:r>
      <w:r>
        <w:rPr>
          <w:color w:val="000000"/>
          <w:sz w:val="24"/>
          <w:szCs w:val="24"/>
          <w:lang w:eastAsia="zh-CN"/>
        </w:rPr>
        <w:t>.03.</w:t>
      </w:r>
      <w:r w:rsidRPr="00D54A98">
        <w:rPr>
          <w:color w:val="000000"/>
          <w:sz w:val="24"/>
          <w:szCs w:val="24"/>
          <w:lang w:eastAsia="zh-CN"/>
        </w:rPr>
        <w:t>1999 № 52-ФЗ «О санитарно-эпидемиологическом благополучии населения», Федеральным законом от 8</w:t>
      </w:r>
      <w:r>
        <w:rPr>
          <w:color w:val="000000"/>
          <w:sz w:val="24"/>
          <w:szCs w:val="24"/>
          <w:lang w:eastAsia="zh-CN"/>
        </w:rPr>
        <w:t>.11.</w:t>
      </w:r>
      <w:r w:rsidRPr="00D54A98">
        <w:rPr>
          <w:color w:val="000000"/>
          <w:sz w:val="24"/>
          <w:szCs w:val="24"/>
          <w:lang w:eastAsia="zh-CN"/>
        </w:rPr>
        <w:t>2007 № 257-ФЗ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«</w:t>
      </w:r>
      <w:proofErr w:type="gramStart"/>
      <w:r w:rsidRPr="00D54A98">
        <w:rPr>
          <w:color w:val="000000"/>
          <w:sz w:val="24"/>
          <w:szCs w:val="24"/>
          <w:lang w:eastAsia="zh-CN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Постановление Главного государственного санитарного врача РФ от 28</w:t>
      </w:r>
      <w:r>
        <w:rPr>
          <w:color w:val="000000"/>
          <w:sz w:val="24"/>
          <w:szCs w:val="24"/>
          <w:lang w:eastAsia="zh-CN"/>
        </w:rPr>
        <w:t>.01.</w:t>
      </w:r>
      <w:r w:rsidRPr="00D54A98">
        <w:rPr>
          <w:color w:val="000000"/>
          <w:sz w:val="24"/>
          <w:szCs w:val="24"/>
          <w:lang w:eastAsia="zh-CN"/>
        </w:rPr>
        <w:t>2021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 xml:space="preserve">«Об утверждении санитарных правил и норм </w:t>
      </w:r>
      <w:proofErr w:type="spellStart"/>
      <w:r w:rsidRPr="00D54A98">
        <w:rPr>
          <w:color w:val="000000"/>
          <w:sz w:val="24"/>
          <w:szCs w:val="24"/>
          <w:lang w:eastAsia="zh-CN"/>
        </w:rPr>
        <w:t>СанПиН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производственных, общественных помещений, организации и проведению санитарно-противоэпидемических (профилактических) мероприятий» </w:t>
      </w:r>
      <w:r w:rsidRPr="00D54A98">
        <w:rPr>
          <w:sz w:val="24"/>
          <w:szCs w:val="24"/>
          <w:lang w:eastAsia="zh-CN"/>
        </w:rPr>
        <w:t xml:space="preserve">(далее - </w:t>
      </w:r>
      <w:proofErr w:type="spellStart"/>
      <w:r w:rsidRPr="00D54A98">
        <w:rPr>
          <w:sz w:val="24"/>
          <w:szCs w:val="24"/>
          <w:lang w:eastAsia="zh-CN"/>
        </w:rPr>
        <w:t>СанПиН</w:t>
      </w:r>
      <w:proofErr w:type="spellEnd"/>
      <w:r w:rsidRPr="00D54A98">
        <w:rPr>
          <w:sz w:val="24"/>
          <w:szCs w:val="24"/>
          <w:lang w:eastAsia="zh-CN"/>
        </w:rPr>
        <w:t xml:space="preserve"> 2.1.3684-21).</w:t>
      </w:r>
    </w:p>
    <w:p w:rsidR="00721FC2" w:rsidRPr="00D54A98" w:rsidRDefault="00721FC2" w:rsidP="00721FC2">
      <w:pPr>
        <w:tabs>
          <w:tab w:val="left" w:pos="284"/>
          <w:tab w:val="left" w:pos="426"/>
        </w:tabs>
        <w:ind w:firstLine="851"/>
        <w:jc w:val="both"/>
        <w:rPr>
          <w:b/>
          <w:bCs/>
          <w:sz w:val="24"/>
          <w:szCs w:val="24"/>
        </w:rPr>
      </w:pPr>
      <w:r>
        <w:rPr>
          <w:sz w:val="24"/>
          <w:szCs w:val="24"/>
          <w:lang w:eastAsia="zh-CN"/>
        </w:rPr>
        <w:t>1</w:t>
      </w:r>
      <w:r w:rsidRPr="00D54A98">
        <w:rPr>
          <w:sz w:val="24"/>
          <w:szCs w:val="24"/>
          <w:lang w:eastAsia="zh-CN"/>
        </w:rPr>
        <w:t xml:space="preserve">. </w:t>
      </w:r>
      <w:proofErr w:type="gramStart"/>
      <w:r w:rsidRPr="00D54A98">
        <w:rPr>
          <w:sz w:val="24"/>
          <w:szCs w:val="24"/>
          <w:lang w:eastAsia="zh-CN"/>
        </w:rPr>
        <w:t>Правила</w:t>
      </w:r>
      <w:r w:rsidRPr="00D54A98">
        <w:rPr>
          <w:color w:val="000000"/>
          <w:sz w:val="24"/>
          <w:szCs w:val="24"/>
          <w:lang w:eastAsia="zh-CN"/>
        </w:rPr>
        <w:t xml:space="preserve"> устанавливают единые требования по надлежащему техническому и санитарному содержанию зданий (включая жилые дома), сооружений, земельных участков, на которых они расположены, к внешнему виду фасадов и ограждений соответствующих зданий и сооружений, определяют перечень работ по благоустройству и периодичность их выполнения, устанавливают порядок участия собственников зданий (помещений в них) и сооружений в благоустройстве и обеспечение чистоты и порядка на прилегающей территориях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, </w:t>
      </w:r>
      <w:proofErr w:type="gramStart"/>
      <w:r w:rsidRPr="00D54A98">
        <w:rPr>
          <w:color w:val="000000"/>
          <w:sz w:val="24"/>
          <w:szCs w:val="24"/>
          <w:lang w:eastAsia="zh-CN"/>
        </w:rPr>
        <w:t xml:space="preserve">устанавливают требования по благоустройству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b/>
          <w:bCs/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 xml:space="preserve">(включая освещение улиц, озеленение  территорий, установку указателей с наименованием улиц и номерами домов, размещение и содержание малых архитектурных форм) и обязательны для всех юридических лиц, индивидуальных предпринимателей, осуществляющих свою деятельность на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b/>
          <w:bCs/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независимо от организационно-правовых форм и форм собственности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, а также граждан и лиц без гражданства, проживающих на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color w:val="000000"/>
          <w:sz w:val="24"/>
          <w:szCs w:val="24"/>
          <w:lang w:eastAsia="zh-CN"/>
        </w:rPr>
        <w:t xml:space="preserve">.  </w:t>
      </w:r>
      <w:bookmarkEnd w:id="1"/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bookmarkStart w:id="2" w:name="sub_1012"/>
      <w:r>
        <w:rPr>
          <w:sz w:val="24"/>
          <w:szCs w:val="24"/>
          <w:lang w:eastAsia="en-US"/>
        </w:rPr>
        <w:t>2</w:t>
      </w:r>
      <w:r w:rsidRPr="00D54A98">
        <w:rPr>
          <w:sz w:val="24"/>
          <w:szCs w:val="24"/>
          <w:lang w:eastAsia="en-US"/>
        </w:rPr>
        <w:t xml:space="preserve">.  </w:t>
      </w:r>
      <w:bookmarkStart w:id="3" w:name="sub_1013"/>
      <w:bookmarkEnd w:id="2"/>
      <w:r w:rsidRPr="00D54A98">
        <w:rPr>
          <w:sz w:val="24"/>
          <w:szCs w:val="24"/>
          <w:lang w:eastAsia="en-US"/>
        </w:rPr>
        <w:t xml:space="preserve">К основным задачам правил благоустройства территорий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 xml:space="preserve"> относятся: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r w:rsidRPr="00D54A98">
        <w:rPr>
          <w:sz w:val="24"/>
          <w:szCs w:val="24"/>
          <w:lang w:eastAsia="en-US"/>
        </w:rPr>
        <w:t xml:space="preserve">а) формирование комфортной, современной среды на территории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>;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r w:rsidRPr="00D54A98">
        <w:rPr>
          <w:sz w:val="24"/>
          <w:szCs w:val="24"/>
          <w:lang w:eastAsia="en-US"/>
        </w:rPr>
        <w:t>б) обеспечение и повышение комфортности условий проживания граждан;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r w:rsidRPr="00D54A98">
        <w:rPr>
          <w:sz w:val="24"/>
          <w:szCs w:val="24"/>
          <w:lang w:eastAsia="en-US"/>
        </w:rPr>
        <w:t xml:space="preserve">в) поддержание и улучшение санитарного и эстетического состояния территории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>;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r w:rsidRPr="00D54A98">
        <w:rPr>
          <w:sz w:val="24"/>
          <w:szCs w:val="24"/>
          <w:lang w:eastAsia="en-US"/>
        </w:rPr>
        <w:t xml:space="preserve">г) содержание территорий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 xml:space="preserve"> и расположенных на таких территориях объектов, в том числе территорий общего пользования, земельных </w:t>
      </w:r>
      <w:r w:rsidRPr="00D54A98">
        <w:rPr>
          <w:sz w:val="24"/>
          <w:szCs w:val="24"/>
          <w:lang w:eastAsia="en-US"/>
        </w:rPr>
        <w:lastRenderedPageBreak/>
        <w:t>участков, зданий, строений, сооружений, прилегающих территорий, содержание и обеспечение сохранности элементов благоустройства;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proofErr w:type="spellStart"/>
      <w:r w:rsidRPr="00D54A98">
        <w:rPr>
          <w:sz w:val="24"/>
          <w:szCs w:val="24"/>
          <w:lang w:eastAsia="en-US"/>
        </w:rPr>
        <w:t>д</w:t>
      </w:r>
      <w:proofErr w:type="spellEnd"/>
      <w:r w:rsidRPr="00D54A98">
        <w:rPr>
          <w:sz w:val="24"/>
          <w:szCs w:val="24"/>
          <w:lang w:eastAsia="en-US"/>
        </w:rPr>
        <w:t xml:space="preserve">) формирование архитектурного облика в населенных пунктах на территории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 xml:space="preserve"> с учетом особенностей пространственной организации, исторических традиций и природного ландшафта;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r w:rsidRPr="00D54A98">
        <w:rPr>
          <w:sz w:val="24"/>
          <w:szCs w:val="24"/>
          <w:lang w:eastAsia="en-US"/>
        </w:rPr>
        <w:t xml:space="preserve">е) установление требований к благоустройству и элементам благоустройства территории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 xml:space="preserve">, установление перечня мероприятий по благоустройству территории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>, порядка и периодичности их проведения;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r w:rsidRPr="00D54A98">
        <w:rPr>
          <w:sz w:val="24"/>
          <w:szCs w:val="24"/>
          <w:lang w:eastAsia="en-US"/>
        </w:rPr>
        <w:t xml:space="preserve">ж) обеспечение доступности территорий сельского поселения </w:t>
      </w:r>
      <w:proofErr w:type="spellStart"/>
      <w:r w:rsidR="003D4BEC">
        <w:rPr>
          <w:sz w:val="24"/>
          <w:szCs w:val="24"/>
          <w:lang w:eastAsia="en-US"/>
        </w:rPr>
        <w:t>Хамидие</w:t>
      </w:r>
      <w:proofErr w:type="spellEnd"/>
      <w:r w:rsidRPr="00D54A98">
        <w:rPr>
          <w:sz w:val="24"/>
          <w:szCs w:val="24"/>
          <w:lang w:eastAsia="en-US"/>
        </w:rPr>
        <w:t>, объектов социальной, инженерной и транспортной инфраструктур и предоставляемых услуг для инвалидов и иных лиц, испытывающих затруднения при самостоятельном передвижении (далее - МГН), получении ими услуг, необходимой информации или при ориентировании в пространстве;</w:t>
      </w:r>
    </w:p>
    <w:p w:rsidR="00721FC2" w:rsidRPr="00D54A98" w:rsidRDefault="00721FC2" w:rsidP="00721FC2">
      <w:pPr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spellStart"/>
      <w:r w:rsidRPr="00D54A98">
        <w:rPr>
          <w:sz w:val="24"/>
          <w:szCs w:val="24"/>
          <w:lang w:eastAsia="en-US"/>
        </w:rPr>
        <w:t>з</w:t>
      </w:r>
      <w:proofErr w:type="spellEnd"/>
      <w:r w:rsidRPr="00D54A98">
        <w:rPr>
          <w:sz w:val="24"/>
          <w:szCs w:val="24"/>
          <w:lang w:eastAsia="en-US"/>
        </w:rPr>
        <w:t>) создание условий для ведения здорового образа жизни граждан, включая активный досуг и отдых, физическое развитие.</w:t>
      </w:r>
    </w:p>
    <w:p w:rsidR="00721FC2" w:rsidRPr="00D54A98" w:rsidRDefault="00721FC2" w:rsidP="00721FC2">
      <w:pPr>
        <w:ind w:firstLine="851"/>
        <w:contextualSpacing/>
        <w:jc w:val="both"/>
        <w:rPr>
          <w:color w:val="000000"/>
          <w:sz w:val="24"/>
          <w:szCs w:val="24"/>
        </w:rPr>
      </w:pPr>
      <w:r w:rsidRPr="00D54A98">
        <w:rPr>
          <w:color w:val="000000"/>
          <w:sz w:val="24"/>
          <w:szCs w:val="24"/>
          <w:lang w:eastAsia="zh-CN"/>
        </w:rPr>
        <w:t>3. </w:t>
      </w:r>
      <w:r w:rsidRPr="00D54A98">
        <w:rPr>
          <w:color w:val="000000"/>
          <w:sz w:val="24"/>
          <w:szCs w:val="24"/>
        </w:rPr>
        <w:t xml:space="preserve">Деятельность по благоустройству включает в себя разработку и согласование в установленном порядке проектной документации объектов благоустройства, выполнение мероприятий по благоустройству и содержание объектов и элементов благоустройства. </w:t>
      </w:r>
      <w:proofErr w:type="gramStart"/>
      <w:r w:rsidRPr="00D54A98">
        <w:rPr>
          <w:color w:val="000000"/>
          <w:sz w:val="24"/>
          <w:szCs w:val="24"/>
        </w:rPr>
        <w:t>К мероприятиям по благоустройству территорий относятся: выполнение дендрологических изысканий,  научно-исследовательских и изыскательских работ, разработка концепций и стратегий, проектирование, создание, реконструкция, капитальный ремонт объектов благоустройства, реконструктивные и земляные работы, снос (демонтаж), модернизация, восстановление, ремонт, ямочный ремонт, текущий ремонт, содержание, в том числе уборка, покос, вырубка и полив, объектов и элементов благоустройства, обеспечение и повышение комфортности условий проживания граждан, поддержание и улучшение</w:t>
      </w:r>
      <w:proofErr w:type="gramEnd"/>
      <w:r w:rsidRPr="00D54A98">
        <w:rPr>
          <w:color w:val="000000"/>
          <w:sz w:val="24"/>
          <w:szCs w:val="24"/>
        </w:rPr>
        <w:t xml:space="preserve"> санитарного и эстетического состояния территории муниципального образования.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D54A98">
        <w:rPr>
          <w:color w:val="000000"/>
          <w:sz w:val="24"/>
          <w:szCs w:val="24"/>
        </w:rPr>
        <w:t xml:space="preserve">4. </w:t>
      </w:r>
      <w:proofErr w:type="gramStart"/>
      <w:r w:rsidRPr="00D54A98">
        <w:rPr>
          <w:color w:val="000000"/>
          <w:sz w:val="24"/>
          <w:szCs w:val="24"/>
        </w:rPr>
        <w:t xml:space="preserve">Проектирование,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человека, охраны исторической и природной среды, создавать технические возможности беспрепятственного передвижения </w:t>
      </w:r>
      <w:proofErr w:type="spellStart"/>
      <w:r w:rsidRPr="00D54A98">
        <w:rPr>
          <w:color w:val="000000"/>
          <w:sz w:val="24"/>
          <w:szCs w:val="24"/>
        </w:rPr>
        <w:t>маломобильных</w:t>
      </w:r>
      <w:proofErr w:type="spellEnd"/>
      <w:r w:rsidRPr="00D54A98">
        <w:rPr>
          <w:color w:val="000000"/>
          <w:sz w:val="24"/>
          <w:szCs w:val="24"/>
        </w:rPr>
        <w:t xml:space="preserve"> групп населения по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color w:val="000000"/>
          <w:sz w:val="24"/>
          <w:szCs w:val="24"/>
        </w:rPr>
        <w:t>, способствовать коммуникациям и взаимодействию граждан и сообществ и формированию новых связей между ними.</w:t>
      </w:r>
      <w:proofErr w:type="gramEnd"/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D54A98">
        <w:rPr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 xml:space="preserve"> </w:t>
      </w:r>
      <w:proofErr w:type="gramStart"/>
      <w:r w:rsidRPr="00D54A98">
        <w:rPr>
          <w:color w:val="000000"/>
          <w:sz w:val="24"/>
          <w:szCs w:val="24"/>
        </w:rPr>
        <w:t xml:space="preserve">Организация, выполнение работ по благоустройству, уборке и санитарному содержанию объектов, а так же приведение в соответствие с настоящими Правилами </w:t>
      </w:r>
      <w:r w:rsidRPr="00D54A98">
        <w:rPr>
          <w:sz w:val="24"/>
          <w:szCs w:val="24"/>
        </w:rPr>
        <w:t xml:space="preserve">вида </w:t>
      </w:r>
      <w:r w:rsidRPr="00D54A98">
        <w:rPr>
          <w:color w:val="000000"/>
          <w:sz w:val="24"/>
          <w:szCs w:val="24"/>
        </w:rPr>
        <w:t xml:space="preserve">зданий, строений и сооружений, территорий земельных участков, ограждений и иных объемно-пространственных объектов, расположенных на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color w:val="000000"/>
          <w:sz w:val="24"/>
          <w:szCs w:val="24"/>
        </w:rPr>
        <w:t xml:space="preserve">, поддержание чистоты и порядка возлагается на администрацию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color w:val="000000"/>
          <w:sz w:val="24"/>
          <w:szCs w:val="24"/>
        </w:rPr>
        <w:t xml:space="preserve"> и муниципальные</w:t>
      </w:r>
      <w:proofErr w:type="gramEnd"/>
      <w:r w:rsidRPr="00D54A98">
        <w:rPr>
          <w:color w:val="000000"/>
          <w:sz w:val="24"/>
          <w:szCs w:val="24"/>
        </w:rPr>
        <w:t xml:space="preserve"> учреждения в соответствии с их полномочиями, а также на организации, осуществляющие управление общим имуществом многоквартирных домов, собственников и арендаторов зданий, строений, помещений и земельных участков, в соответствии с действующим законодательством. 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D54A98">
        <w:rPr>
          <w:bCs/>
          <w:sz w:val="24"/>
          <w:szCs w:val="24"/>
        </w:rPr>
        <w:t xml:space="preserve">6. </w:t>
      </w:r>
      <w:proofErr w:type="gramStart"/>
      <w:r>
        <w:rPr>
          <w:bCs/>
          <w:sz w:val="24"/>
          <w:szCs w:val="24"/>
        </w:rPr>
        <w:t>Де</w:t>
      </w:r>
      <w:r w:rsidRPr="00D54A98">
        <w:rPr>
          <w:bCs/>
          <w:sz w:val="24"/>
          <w:szCs w:val="24"/>
        </w:rPr>
        <w:t xml:space="preserve">йствие настоящих Правил </w:t>
      </w:r>
      <w:r w:rsidRPr="00D54A98">
        <w:rPr>
          <w:sz w:val="24"/>
          <w:szCs w:val="24"/>
          <w:lang w:eastAsia="zh-CN"/>
        </w:rPr>
        <w:t xml:space="preserve">распространяется на отношения в сфере охраны зеленых насаждений, расположенных на территории сельского поселения </w:t>
      </w:r>
      <w:proofErr w:type="spellStart"/>
      <w:r w:rsidR="003D4BEC">
        <w:rPr>
          <w:sz w:val="24"/>
          <w:szCs w:val="24"/>
          <w:lang w:eastAsia="zh-CN"/>
        </w:rPr>
        <w:t>Хамидие</w:t>
      </w:r>
      <w:proofErr w:type="spellEnd"/>
      <w:r w:rsidRPr="00D54A98">
        <w:rPr>
          <w:sz w:val="24"/>
          <w:szCs w:val="24"/>
          <w:lang w:eastAsia="zh-CN"/>
        </w:rPr>
        <w:t xml:space="preserve"> независимо от формы собственности, за исключением земельных участков, отнесенных к территориальным зонам специального назначения, зонам военных объектов, а также земельных участков, предоставленных гражданам для индивидуального жилищного строительства, ведения личного подсобного хозяйства, и участков, предоставленных садоводческим или огородническим некоммерческим товариществам, земельных </w:t>
      </w:r>
      <w:r w:rsidRPr="00D54A98">
        <w:rPr>
          <w:sz w:val="24"/>
          <w:szCs w:val="24"/>
          <w:lang w:eastAsia="zh-CN"/>
        </w:rPr>
        <w:lastRenderedPageBreak/>
        <w:t>участков, расположенных на</w:t>
      </w:r>
      <w:proofErr w:type="gramEnd"/>
      <w:r w:rsidRPr="00D54A98">
        <w:rPr>
          <w:sz w:val="24"/>
          <w:szCs w:val="24"/>
          <w:lang w:eastAsia="zh-CN"/>
        </w:rPr>
        <w:t xml:space="preserve"> </w:t>
      </w:r>
      <w:proofErr w:type="spellStart"/>
      <w:proofErr w:type="gramStart"/>
      <w:r w:rsidRPr="00D54A98">
        <w:rPr>
          <w:sz w:val="24"/>
          <w:szCs w:val="24"/>
          <w:lang w:eastAsia="zh-CN"/>
        </w:rPr>
        <w:t>особоохраняемых</w:t>
      </w:r>
      <w:proofErr w:type="spellEnd"/>
      <w:r w:rsidRPr="00D54A98">
        <w:rPr>
          <w:sz w:val="24"/>
          <w:szCs w:val="24"/>
          <w:lang w:eastAsia="zh-CN"/>
        </w:rPr>
        <w:t xml:space="preserve"> природных территориях и землях лесного фонда, земельных участков в составе зон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растений.</w:t>
      </w:r>
      <w:proofErr w:type="gramEnd"/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D54A98">
        <w:rPr>
          <w:bCs/>
          <w:sz w:val="24"/>
          <w:szCs w:val="24"/>
        </w:rPr>
        <w:t>7. Положения настоящих Правил не распространяются на отношения в части охраны зелёных насаждений, расположенных на особо охраняемых природных территориях, за исключением случаев проведения работ по уходу за зелёными насаждениями (санитарная рубка, обрезка зелёных насаждений, заделка дупел и трещин).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D54A98">
        <w:rPr>
          <w:bCs/>
          <w:sz w:val="24"/>
          <w:szCs w:val="24"/>
        </w:rPr>
        <w:t>8. Участниками деятельности по благоустройству территорий относятся следующие группы лиц: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proofErr w:type="gramStart"/>
      <w:r w:rsidRPr="00D54A98">
        <w:rPr>
          <w:bCs/>
          <w:sz w:val="24"/>
          <w:szCs w:val="24"/>
        </w:rPr>
        <w:t xml:space="preserve">а) жители сельского поселения </w:t>
      </w:r>
      <w:proofErr w:type="spellStart"/>
      <w:r w:rsidR="003D4BEC">
        <w:rPr>
          <w:bCs/>
          <w:sz w:val="24"/>
          <w:szCs w:val="24"/>
        </w:rPr>
        <w:t>Хамидие</w:t>
      </w:r>
      <w:proofErr w:type="spellEnd"/>
      <w:r w:rsidRPr="00D54A98">
        <w:rPr>
          <w:bCs/>
          <w:sz w:val="24"/>
          <w:szCs w:val="24"/>
        </w:rPr>
        <w:t xml:space="preserve"> (граждан, их объединения - группы граждан, объединенные общим признаком или общей деятельностью, добровольцев (волонтеров)) с целью определения перечня территорий, подлежащих благоустройству, участия (финансового и (или) трудового) в реализации мероприятий по благоустройству дворовых территорий, участия в содержании и эксплуатации общественных и дворовых территорий муниципального образования, формирования активного и сплоченного сообщества местных жителей, заинтересованного в развитии городской среды;</w:t>
      </w:r>
      <w:proofErr w:type="gramEnd"/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D54A98">
        <w:rPr>
          <w:bCs/>
          <w:sz w:val="24"/>
          <w:szCs w:val="24"/>
        </w:rPr>
        <w:t xml:space="preserve">б) представители органов местного самоуправления сельского поселения </w:t>
      </w:r>
      <w:proofErr w:type="spellStart"/>
      <w:r w:rsidR="003D4BEC">
        <w:rPr>
          <w:bCs/>
          <w:sz w:val="24"/>
          <w:szCs w:val="24"/>
        </w:rPr>
        <w:t>Хамидие</w:t>
      </w:r>
      <w:proofErr w:type="spellEnd"/>
      <w:r w:rsidRPr="00D54A98">
        <w:rPr>
          <w:bCs/>
          <w:sz w:val="24"/>
          <w:szCs w:val="24"/>
        </w:rPr>
        <w:t>, которые формируют техническое задание на разработку проекта благоустройства, выбирают подрядчиков и обеспечивают в пределах своих полномочий финансирование работ по реализации проектов благоустройства;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D54A98">
        <w:rPr>
          <w:bCs/>
          <w:sz w:val="24"/>
          <w:szCs w:val="24"/>
        </w:rPr>
        <w:t xml:space="preserve">в) хозяйствующие субъекты, осуществляющие деятельность на территории сельского поселения </w:t>
      </w:r>
      <w:proofErr w:type="spellStart"/>
      <w:r w:rsidR="003D4BEC">
        <w:rPr>
          <w:bCs/>
          <w:sz w:val="24"/>
          <w:szCs w:val="24"/>
        </w:rPr>
        <w:t>Хамидие</w:t>
      </w:r>
      <w:proofErr w:type="spellEnd"/>
      <w:r w:rsidRPr="00D54A98">
        <w:rPr>
          <w:bCs/>
          <w:sz w:val="24"/>
          <w:szCs w:val="24"/>
        </w:rPr>
        <w:t>, с целью формирования запроса на благоустройство, участия в финансировании мероприятий по благоустройству, удовлетворения потребностей жителей муниципального образования, формирования позитивного имиджа муниципального образования и его туристской и инвестиционной привлекательности;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D54A98">
        <w:rPr>
          <w:bCs/>
          <w:sz w:val="24"/>
          <w:szCs w:val="24"/>
        </w:rPr>
        <w:t xml:space="preserve">г) представители профессионального сообщества, в том числе эксперты в сфере градостроительства, архитектуры, </w:t>
      </w:r>
      <w:proofErr w:type="spellStart"/>
      <w:r w:rsidRPr="00D54A98">
        <w:rPr>
          <w:bCs/>
          <w:sz w:val="24"/>
          <w:szCs w:val="24"/>
        </w:rPr>
        <w:t>урбанистики</w:t>
      </w:r>
      <w:proofErr w:type="spellEnd"/>
      <w:r w:rsidRPr="00D54A98">
        <w:rPr>
          <w:bCs/>
          <w:sz w:val="24"/>
          <w:szCs w:val="24"/>
        </w:rPr>
        <w:t>, экономики города, истории, культуры, археологии, инженерных изысканий, экологии, ландшафтной архитектуры, специалисты по благоустройству и озеленению, дизайнеры, разрабатывающие проекты благоустройства территории на стадиях концепции, проектной и рабочей документации, с целью повышения эффективности проектных решений;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proofErr w:type="spellStart"/>
      <w:r w:rsidRPr="00D54A98">
        <w:rPr>
          <w:bCs/>
          <w:sz w:val="24"/>
          <w:szCs w:val="24"/>
        </w:rPr>
        <w:t>д</w:t>
      </w:r>
      <w:proofErr w:type="spellEnd"/>
      <w:r w:rsidRPr="00D54A98">
        <w:rPr>
          <w:bCs/>
          <w:sz w:val="24"/>
          <w:szCs w:val="24"/>
        </w:rPr>
        <w:t>) исполнители работ по разработке и реализации проектов благоустройства, специалисты по благоустройству и озеленению, в том числе возведению МАФ;</w:t>
      </w:r>
    </w:p>
    <w:p w:rsidR="00721FC2" w:rsidRPr="00D54A98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bCs/>
          <w:sz w:val="24"/>
          <w:szCs w:val="24"/>
        </w:rPr>
      </w:pPr>
      <w:r w:rsidRPr="00D54A98">
        <w:rPr>
          <w:bCs/>
          <w:sz w:val="24"/>
          <w:szCs w:val="24"/>
        </w:rPr>
        <w:t>е) региональные центры компетенций.</w:t>
      </w:r>
    </w:p>
    <w:p w:rsidR="00721FC2" w:rsidRPr="00D54A98" w:rsidRDefault="00721FC2" w:rsidP="00721FC2">
      <w:pPr>
        <w:suppressAutoHyphens/>
        <w:jc w:val="both"/>
        <w:rPr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suppressAutoHyphens/>
        <w:jc w:val="center"/>
        <w:rPr>
          <w:b/>
          <w:sz w:val="24"/>
          <w:szCs w:val="24"/>
          <w:lang w:eastAsia="zh-CN"/>
        </w:rPr>
      </w:pPr>
      <w:bookmarkStart w:id="4" w:name="sub_1015"/>
      <w:bookmarkEnd w:id="3"/>
      <w:r w:rsidRPr="00D54A98">
        <w:rPr>
          <w:b/>
          <w:color w:val="000000"/>
          <w:sz w:val="24"/>
          <w:szCs w:val="24"/>
          <w:lang w:eastAsia="zh-CN"/>
        </w:rPr>
        <w:t>Глава 2. </w:t>
      </w:r>
      <w:r w:rsidRPr="00D54A98">
        <w:rPr>
          <w:b/>
          <w:sz w:val="24"/>
          <w:szCs w:val="24"/>
          <w:lang w:eastAsia="zh-CN"/>
        </w:rPr>
        <w:t>Основные понятия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В настоящих Правилах применяются следующие термины и определения:</w:t>
      </w:r>
    </w:p>
    <w:p w:rsidR="00721FC2" w:rsidRPr="00D54A98" w:rsidRDefault="00721FC2" w:rsidP="00721FC2">
      <w:pPr>
        <w:ind w:firstLine="851"/>
        <w:contextualSpacing/>
        <w:jc w:val="both"/>
        <w:rPr>
          <w:sz w:val="24"/>
          <w:szCs w:val="24"/>
          <w:lang w:eastAsia="en-US"/>
        </w:rPr>
      </w:pPr>
      <w:proofErr w:type="gramStart"/>
      <w:r w:rsidRPr="00D54A98">
        <w:rPr>
          <w:sz w:val="24"/>
          <w:szCs w:val="24"/>
          <w:lang w:eastAsia="en-US"/>
        </w:rPr>
        <w:t>Благоустройство территории –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сооружений, прилегающих территорий.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Объекты благоустройства – к объектам благоустройства относятся территории различного функционального назначения, на которых осуществляется  деятельность по благоустройству.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Газон - участок земли с искусственно созданным травяным покровом.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Дерево - многолетнее растение с чётко выраженным стволом, несущими боковыми ветвями и верхушечным побегом.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lastRenderedPageBreak/>
        <w:t xml:space="preserve">Естественная растительность - совокупность древесных, кустарниковых и травянистых растений естественного происхождения на определенной территории.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Зелёные насаждения - древесно-кустарниковая и травянистая растительность естественного и искусственного происхождения, выполняющая </w:t>
      </w:r>
      <w:proofErr w:type="spellStart"/>
      <w:r w:rsidRPr="00D54A98">
        <w:rPr>
          <w:sz w:val="24"/>
          <w:szCs w:val="24"/>
          <w:lang w:eastAsia="zh-CN"/>
        </w:rPr>
        <w:t>средообразующие</w:t>
      </w:r>
      <w:proofErr w:type="spellEnd"/>
      <w:r w:rsidRPr="00D54A98">
        <w:rPr>
          <w:sz w:val="24"/>
          <w:szCs w:val="24"/>
          <w:lang w:eastAsia="zh-CN"/>
        </w:rPr>
        <w:t xml:space="preserve">, рекреационные, санитарно-гигиенические, экологические и эстетические функции (включая парки, бульвары, скверы, сады, газоны, цветники, а также отдельно стоящие деревья и кустарники).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Инвентаризация зелёных насаждений - процесс регистрации информации о количестве зелёных насаждений на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sz w:val="24"/>
          <w:szCs w:val="24"/>
          <w:lang w:eastAsia="zh-CN"/>
        </w:rPr>
        <w:t xml:space="preserve">, их состоянии для ведения муниципального хозяйства на всех уровнях управления, эксплуатации и финансирования, отнесения их к соответствующим категориям земель, охранному статусу и режиму содержания.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Компенсационная стоимость зелёных насаждений - денежная оценка стоимости зеленых насаждений, устанавливаемая для учёта их ценности в целях осуществления компенсационного озеленения.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Компенсационное озеленение - деятельность администрации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sz w:val="24"/>
          <w:szCs w:val="24"/>
          <w:lang w:eastAsia="zh-CN"/>
        </w:rPr>
        <w:t xml:space="preserve"> по созданию зеленых насаждений взамен уничтоженных и их сохранению до полной приживаемости на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  <w:r w:rsidRPr="00D54A98">
        <w:rPr>
          <w:sz w:val="24"/>
          <w:szCs w:val="24"/>
          <w:lang w:eastAsia="zh-CN"/>
        </w:rPr>
        <w:t xml:space="preserve">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 Объект озеленения – озелененная территория, организованная на определенном земельном участке по принципу ландшафтной архитектуры, включая в себя элементы благоустройства </w:t>
      </w:r>
      <w:proofErr w:type="gramStart"/>
      <w:r w:rsidRPr="00D54A98">
        <w:rPr>
          <w:sz w:val="24"/>
          <w:szCs w:val="24"/>
          <w:lang w:eastAsia="zh-CN"/>
        </w:rPr>
        <w:t xml:space="preserve">( </w:t>
      </w:r>
      <w:proofErr w:type="gramEnd"/>
      <w:r w:rsidRPr="00D54A98">
        <w:rPr>
          <w:sz w:val="24"/>
          <w:szCs w:val="24"/>
          <w:lang w:eastAsia="zh-CN"/>
        </w:rPr>
        <w:t>парки, скверы, бульвары, улицы, проезды, квартала и т.д.)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Кустарник – многолетнее растение, ветвящееся у самой поверхности почвы и не имеющее во взрослом состоянии главного ствола.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Аварийно опасное деревья – деревья, представляющее опасность для жизни, здоровья граждан, имущества и создающие аварийно опасные ситуации.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Озелененные территории – территории общего пользования, на которых расположены зеленые насаждения, включая зоны рекреации и зеленых, определяемые в соответствии с Правилами землепользования и застройки на территории сельского </w:t>
      </w:r>
      <w:r w:rsidRPr="00D54A98">
        <w:rPr>
          <w:bCs/>
          <w:color w:val="000000"/>
          <w:sz w:val="24"/>
          <w:szCs w:val="24"/>
          <w:lang w:eastAsia="zh-CN"/>
        </w:rPr>
        <w:t xml:space="preserve">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bCs/>
          <w:color w:val="000000"/>
          <w:sz w:val="24"/>
          <w:szCs w:val="24"/>
          <w:lang w:eastAsia="zh-CN"/>
        </w:rPr>
        <w:t xml:space="preserve"> Терского муниципального района Кабардино-Балкарской Республики.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Место временного хранения отходов - место, расположенное вблизи источников образования отходов и устроенное в соответствии с </w:t>
      </w:r>
      <w:proofErr w:type="spellStart"/>
      <w:r w:rsidRPr="00D54A98">
        <w:rPr>
          <w:sz w:val="24"/>
          <w:szCs w:val="24"/>
          <w:lang w:eastAsia="zh-CN"/>
        </w:rPr>
        <w:t>СанПиН</w:t>
      </w:r>
      <w:proofErr w:type="spellEnd"/>
      <w:r w:rsidRPr="00D54A98">
        <w:rPr>
          <w:sz w:val="24"/>
          <w:szCs w:val="24"/>
          <w:lang w:eastAsia="zh-CN"/>
        </w:rPr>
        <w:t xml:space="preserve"> 2.1.3684-21, предназначенное для накопления и хранения отходов в определённых количествах и на установленные сроки.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Нормируемый комплекс элементов благоустройства - необходимое минимальное сочетание элементов благоустройства для создания на территории муниципального образования безопасной, удобной и привлекательной среды.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Опасные отходы - отходы, существование которых и (или) обращение с которыми представляют опасность для жизни, здоровья человека и окружающей природной среды.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Охрана зелёных насаждений - система мер, направленных на защиту зелёных насаждений от негативного воздействия хозяйственной и иной деятельности, включающая, в том числе, и борьбу с болезнями и вредителями растений.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Повреждение зелёных насаждений - нарушение целостности зелёных насаждений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зелёных насаждений, изменением состава атмосферного воздуха, но не влекущее прекращение их роста.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Уничтожение зелёных насаждений - механическое, термическое, биологическое или химическое воздействие на зелёные насаждения, ухудшающие качество среды обитания, вызванное изъятием или загрязнением почвы в зоне зелёных насаждений, </w:t>
      </w:r>
      <w:r w:rsidRPr="00D54A98">
        <w:rPr>
          <w:sz w:val="24"/>
          <w:szCs w:val="24"/>
          <w:lang w:eastAsia="zh-CN"/>
        </w:rPr>
        <w:lastRenderedPageBreak/>
        <w:t xml:space="preserve">изменением состава атмосферного воздуха и приводящее к прекращению роста и гибели зелёных насаждений или их части.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Травяной покров - газон, естественная травянистая растительность.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Цветник - участок геометрической или свободной формы с высаженными одно-, двух- или многолетними цветочными растениями, кустарниками, декоративными деревьями.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Содержание зелёных насаждений - деятельность по поддержанию функционального состояния (обработка почвы, полив, внесение удобрений, обрезка крон деревьев и кустарников и иные мероприятия) и восстановлению зелёных насаждений.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Создание зелёных насаждений - деятельность по посадке деревьев и кустарников, посеву трав и цветов,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Сухостойные деревья и кустарники - деревья и кустарники, утратившие физиологическую устойчивость и подлежащие вырубке.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Элементы благоустройства территории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Береговая рекреационная зона (далее - БРЗ) – не обустроенный земельный участок, прилегающий к водному объекту, не предназначенный для неорганизованного отдыха населения, в том числе купания людей.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Разукомплектованное (брошенное) транспортное средство– </w:t>
      </w:r>
      <w:proofErr w:type="gramStart"/>
      <w:r w:rsidRPr="00D54A98">
        <w:rPr>
          <w:sz w:val="24"/>
          <w:szCs w:val="24"/>
          <w:lang w:eastAsia="zh-CN"/>
        </w:rPr>
        <w:t>тр</w:t>
      </w:r>
      <w:proofErr w:type="gramEnd"/>
      <w:r w:rsidRPr="00D54A98">
        <w:rPr>
          <w:sz w:val="24"/>
          <w:szCs w:val="24"/>
          <w:lang w:eastAsia="zh-CN"/>
        </w:rPr>
        <w:t>анспортное средство, обладающее внешними свидетельствами длительного отсутствия его эксплуатации (нахождение транспортного средства в разукомплектованном состоянии, определяемом отсутствием на нем основных узлов и агрегатов, кузовных деталей, стекол и колес, а также подверженного глубокой коррозии; нахождение транспортного средства в аварийном состоянии, не подлежащем восстановлению; расположение транспортного средства на газонах, детских или спортивных площадках и иных, не предназначенных для длительного хранения местах и т.д., транспортное средство, от которого собственник в установленном порядке отказался, не имеющее собственника, собственник которого неизвестен).            Внутриквартальный проезд - дорога, по которой осуществляется проезд транспортных сре</w:t>
      </w:r>
      <w:proofErr w:type="gramStart"/>
      <w:r w:rsidRPr="00D54A98">
        <w:rPr>
          <w:sz w:val="24"/>
          <w:szCs w:val="24"/>
          <w:lang w:eastAsia="zh-CN"/>
        </w:rPr>
        <w:t>дств к ж</w:t>
      </w:r>
      <w:proofErr w:type="gramEnd"/>
      <w:r w:rsidRPr="00D54A98">
        <w:rPr>
          <w:sz w:val="24"/>
          <w:szCs w:val="24"/>
          <w:lang w:eastAsia="zh-CN"/>
        </w:rPr>
        <w:t xml:space="preserve">илым и общественным зданиям, учреждениям, предприятиям и другим объектам застройки.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Дорога - обустроенная или приспособленная и используемая для движения транспортных средств полоса земли либо поверхность, искусственно сооруженная.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 xml:space="preserve">Знаки адресации - аншлаги (указатели наименований улиц, площадей, набережных, мостов), номерные знаки домов, информационные стенды, щиты со схемами адресации застройки кварталов, микрорайонов. 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Контейнер - стандартная емкость для сбора ТКО.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en-US"/>
        </w:rPr>
      </w:pPr>
      <w:proofErr w:type="gramStart"/>
      <w:r w:rsidRPr="00D54A98">
        <w:rPr>
          <w:sz w:val="24"/>
          <w:szCs w:val="24"/>
          <w:shd w:val="clear" w:color="auto" w:fill="FFFFFF"/>
          <w:lang w:eastAsia="en-US"/>
        </w:rPr>
        <w:t>Региональный оператор по обращению с твердыми коммунальными отходами (далее также - региональный оператор) -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накопления, которых находятся в зоне деятельности регионального оператора</w:t>
      </w:r>
      <w:r w:rsidRPr="00D54A98">
        <w:rPr>
          <w:sz w:val="24"/>
          <w:szCs w:val="24"/>
          <w:lang w:eastAsia="en-US"/>
        </w:rPr>
        <w:t>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Пляж - земельный участок, прилегающий к водному объекту и обустроенный для организованного отдыха населения, в том числе купания людей.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Позвонковая система вывоза - система вывоза мусора без контейнеров.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lastRenderedPageBreak/>
        <w:t xml:space="preserve">Прилегающая территория - территория общего пользования, которая прилегает к зданию, строению, сооружению земельному участку в случае, если такой земельный участок образован, и </w:t>
      </w:r>
      <w:proofErr w:type="gramStart"/>
      <w:r w:rsidRPr="00D54A98">
        <w:rPr>
          <w:sz w:val="24"/>
          <w:szCs w:val="24"/>
          <w:lang w:eastAsia="zh-CN"/>
        </w:rPr>
        <w:t>границы</w:t>
      </w:r>
      <w:proofErr w:type="gramEnd"/>
      <w:r w:rsidRPr="00D54A98">
        <w:rPr>
          <w:sz w:val="24"/>
          <w:szCs w:val="24"/>
          <w:lang w:eastAsia="zh-CN"/>
        </w:rPr>
        <w:t xml:space="preserve"> которой определены правилами благоустройства территории муниципального образования;</w:t>
      </w:r>
    </w:p>
    <w:p w:rsidR="00721FC2" w:rsidRPr="00D54A98" w:rsidRDefault="00721FC2" w:rsidP="00721FC2">
      <w:pPr>
        <w:suppressAutoHyphens/>
        <w:ind w:firstLine="851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бульвары);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Границы прилегающей территории - предел прилегающей территории;                                                                                                                                                          Внутренняя часть границ прилегающей территории - часть границ прилегающей территории, непосредственно примыкающая к границе здания, строения, сооружения, земельного участка, в отношении которых установлены границы прилегающей территории, то есть являющаяся их общей границей;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 xml:space="preserve">Внешняя часть границ прилегающей территории - часть границ прилегающей территории, не примыкающая непосредственно к зданию, строению, сооружению, земельному участку, в отношении которых установлены границы прилегающем территории, то есть не являющаяся, их общей границей. 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Произведения монументально-декоративного искусства - скульптуры, декоративные композиции, обелиски, стелы, произведения монументальной живописи.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Жидкие отходы - отходы (осадки) из выгребных ям и хозяйственно-бытовые стоки, инфильтрационные воды объектов размещения отходов, жидкие отходы термической обработки отходов и от топочных установок.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Отходы потребления - остатки веществ, материалов, предметов, изделий, товаров (продукции или изделий),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или личного потребления (жизнедеятельности), использования или эксплуатации.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 xml:space="preserve">Отходы производства - остатки сырья, материалов, веществ, изделий, предметов, образовавшиеся в процессе производства, выполнения работ (услуг) и утратившие полностью или частично исходные потребительские свойства; 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Санитарная очистка территории - очистка территории, сбор, вывоз, сортировка и утилизация (захоронение) твердых бытовых отходов и крупногабаритного мусора.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Санитарное содержание территории города - уборка мест общего пользования, территории юридических и физических лиц и прилегающей территории, уход за зелеными насаждениями, а также содержание их в соответствии с санитарными нормами и правилами.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Сбор крупногабаритного мусора - загрузка в бункеры накопители крупногабаритного мусора, собранного с территории.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Сбор твердых коммунальных отходов - комплекс мероприятий, связанных с очисткой </w:t>
      </w:r>
      <w:proofErr w:type="spellStart"/>
      <w:r w:rsidRPr="00D54A98">
        <w:rPr>
          <w:sz w:val="24"/>
          <w:szCs w:val="24"/>
          <w:lang w:eastAsia="zh-CN"/>
        </w:rPr>
        <w:t>мусорокамер</w:t>
      </w:r>
      <w:proofErr w:type="spellEnd"/>
      <w:r w:rsidRPr="00D54A98">
        <w:rPr>
          <w:sz w:val="24"/>
          <w:szCs w:val="24"/>
          <w:lang w:eastAsia="zh-CN"/>
        </w:rPr>
        <w:t xml:space="preserve">, заполнением контейнеров и зачисткой контейнерных площадок.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Вывоз твердых коммунальных отходов (далее - ТКО), крупногабаритного мусора (далее - КГМ) - выгрузка ТКО из контейнеров (загрузка бункеров-накопителей с КГМ) в специализированный транспорт, зачистка контейнерных площадок и подъездов к ним от просыпавшегося мусора и транспортировка их в места санкционированного складирования, сортировки и утилизации (захоронения).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lastRenderedPageBreak/>
        <w:t xml:space="preserve">Навал мусора - скопление ТКО и КГМ, возникшее в результате самовольного сброса, по объему не превышающее 1 куб. м., на контейнерной площадке или на любой другой территории.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Несанкционированная свалка мусора - самовольный (несанкционированный) сброс (размещение) или складирование ТКО, КГМ, другого мусора, образованного в процессе деятельности юридических лиц, индивидуальных предпринимателей и физических лиц.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Пакетированный вывоз - способ сбора, хранения и вывоза мусора </w:t>
      </w:r>
      <w:proofErr w:type="gramStart"/>
      <w:r w:rsidRPr="00D54A98">
        <w:rPr>
          <w:sz w:val="24"/>
          <w:szCs w:val="24"/>
          <w:lang w:eastAsia="zh-CN"/>
        </w:rPr>
        <w:t xml:space="preserve">в </w:t>
      </w:r>
      <w:proofErr w:type="spellStart"/>
      <w:r w:rsidRPr="00D54A98">
        <w:rPr>
          <w:sz w:val="24"/>
          <w:szCs w:val="24"/>
          <w:lang w:eastAsia="zh-CN"/>
        </w:rPr>
        <w:t>иковых</w:t>
      </w:r>
      <w:proofErr w:type="spellEnd"/>
      <w:proofErr w:type="gramEnd"/>
      <w:r w:rsidRPr="00D54A98">
        <w:rPr>
          <w:sz w:val="24"/>
          <w:szCs w:val="24"/>
          <w:lang w:eastAsia="zh-CN"/>
        </w:rPr>
        <w:t xml:space="preserve"> пакетах.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Хозяйственно-бытовые сточные воды - сточные воды из санитарно-гигиенических помещений, умывальных, душевых, бань, ванных, моек и оборудования камбузов и других помещений пищеблока.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Сортировка ТКО - разделение отходов по видам для их дальнейшего использования.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Смет - пыль, опавшие листья, ветки и прочий мусор.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Специализированная организация - организация независимо от ее организационно-правовой формы, а также индивидуальные предприниматели, оказывающие потребителю услуги по благоустройству и санитарной очистке. В случаях, предусмотренных законодательством, специализированная организация должна иметь соответствующую лицензию на оказание данного вида услуг.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Кон</w:t>
      </w:r>
      <w:r w:rsidRPr="00D54A98">
        <w:rPr>
          <w:sz w:val="24"/>
          <w:szCs w:val="24"/>
          <w:lang w:eastAsia="zh-CN"/>
        </w:rPr>
        <w:t xml:space="preserve">тейнерная площадка - ровное асфальтовое или бетонное покрытие с уклоном (0,02%) в сторону проезжей части дороги, огражденное зелеными насаждениями (декоративные кустарники) или другим ограждением (кирпичное, бетонное, сетчатое и т.п.).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Мусор - мелкие неоднородные сухие или влажные отходы либо отходы, владелец которых не установлен.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Сбор отходов - деятельность, связанная с изъятием отходов в течение определённого времени из мест их образования, для обеспечения последующих работ по обращению с отходами.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Складирование отходов - деятельность, связанная с упорядоченным размещением отходов в помещениях, сооружениях на отведённых для этого участках территории, в целях контролируемого хранения в течение определённого интервала времени в соответствии с действующим законодательством.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Собственник отходов - собственник сырья, материалов, полуфабрикатов, иных изделий или продуктов, а также товаров (продукции), в результате использования которых образовались отходы, или лицо, приобретшее эти отходы у собственника на основании договора купли-продажи, мены, дарения или иной сделки об отчуждении отходов.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Уборка территорий - вид деятельности, связанной со сбором, вывозом в специально отведённые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 xml:space="preserve">Малые архитектурные формы - объекты сельского дизайна (фонтаны, декоративные бассейны, водопады, беседки, теневые навесы, </w:t>
      </w:r>
      <w:proofErr w:type="spellStart"/>
      <w:r w:rsidRPr="00D54A98">
        <w:rPr>
          <w:sz w:val="24"/>
          <w:szCs w:val="24"/>
          <w:lang w:eastAsia="zh-CN"/>
        </w:rPr>
        <w:t>перголы</w:t>
      </w:r>
      <w:proofErr w:type="spellEnd"/>
      <w:r w:rsidRPr="00D54A98">
        <w:rPr>
          <w:sz w:val="24"/>
          <w:szCs w:val="24"/>
          <w:lang w:eastAsia="zh-CN"/>
        </w:rPr>
        <w:t xml:space="preserve">, подпорные стенки, лестницы, кровли, парапеты, оборудование для игр детей и отдыха взрослого населения, урны, ограждения, садово-парковая мебель и тому подобное). 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Тротуар - элемент дороги, предназначенный для движения пешеходов и примыкающий к проезжей части или отделенный от нее газоном.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Улица - комплекс сооружений в виде проезжей части, тротуаров, газонов и других элементов благоустройства: магистральные улицы осуществляют транспортную связь между жилыми, административными, промышленными районами и объектами </w:t>
      </w:r>
      <w:proofErr w:type="spellStart"/>
      <w:r w:rsidRPr="00D54A98">
        <w:rPr>
          <w:sz w:val="24"/>
          <w:szCs w:val="24"/>
          <w:lang w:eastAsia="zh-CN"/>
        </w:rPr>
        <w:t>общесельского</w:t>
      </w:r>
      <w:proofErr w:type="spellEnd"/>
      <w:r w:rsidRPr="00D54A98">
        <w:rPr>
          <w:sz w:val="24"/>
          <w:szCs w:val="24"/>
          <w:lang w:eastAsia="zh-CN"/>
        </w:rPr>
        <w:t xml:space="preserve"> значения (вокзалами, парками, стадионами)</w:t>
      </w:r>
      <w:proofErr w:type="gramStart"/>
      <w:r w:rsidRPr="00D54A98">
        <w:rPr>
          <w:sz w:val="24"/>
          <w:szCs w:val="24"/>
          <w:lang w:eastAsia="zh-CN"/>
        </w:rPr>
        <w:t>;у</w:t>
      </w:r>
      <w:proofErr w:type="gramEnd"/>
      <w:r w:rsidRPr="00D54A98">
        <w:rPr>
          <w:sz w:val="24"/>
          <w:szCs w:val="24"/>
          <w:lang w:eastAsia="zh-CN"/>
        </w:rPr>
        <w:t xml:space="preserve">лицы и дороги местного значения осуществляют транспортную связь микрорайонов, жилых кварталов и отдельных </w:t>
      </w:r>
      <w:r w:rsidRPr="00D54A98">
        <w:rPr>
          <w:sz w:val="24"/>
          <w:szCs w:val="24"/>
          <w:lang w:eastAsia="zh-CN"/>
        </w:rPr>
        <w:lastRenderedPageBreak/>
        <w:t xml:space="preserve">групп зданий с магистральными улицами; внутриквартальные проезды осуществляют транспортную связь внутри микрорайонов и с улицами местного движения.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Территория юридических и физических лиц - часть территории села, имеющая площадь, границы, местоположение, правовой статус и другие характеристики, переданная (закрепленная) целевым назначением юридическим или физическим лицам, индивидуальным предпринимателям на правах, предусмотренных законодательством Российской Федерации.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Исполнитель услуг - юридические лица, индивидуальные предприниматели, оказывающие потребителю услуги по сбору отходов в соответствии с законодательством Российской Федерации.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Карта-схема - схематичное изображение границ прилегающей территории, в отношении которой заключено соглашение (договор) о благоустройстве территории и расположенных на ней объектов благоустройства;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proofErr w:type="spellStart"/>
      <w:r w:rsidRPr="00D54A98">
        <w:rPr>
          <w:sz w:val="24"/>
          <w:szCs w:val="24"/>
          <w:lang w:eastAsia="zh-CN"/>
        </w:rPr>
        <w:t>Маломобильные</w:t>
      </w:r>
      <w:proofErr w:type="spellEnd"/>
      <w:r w:rsidRPr="00D54A98">
        <w:rPr>
          <w:sz w:val="24"/>
          <w:szCs w:val="24"/>
          <w:lang w:eastAsia="zh-CN"/>
        </w:rPr>
        <w:t xml:space="preserve"> группы населения (далее - МГН) - люди, испытывающие затруднения при самостоятельном передвижении, получении услуги, необходимой информации. 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Стационарные торговые объекты - </w:t>
      </w:r>
      <w:r w:rsidRPr="00D54A98">
        <w:rPr>
          <w:color w:val="000000"/>
          <w:sz w:val="24"/>
          <w:szCs w:val="24"/>
          <w:lang w:eastAsia="zh-CN"/>
        </w:rPr>
        <w:t>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подключенные (технологически присоединенные) к сетям инженерно-технического обеспечения;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shd w:val="clear" w:color="auto" w:fill="FFFFFF"/>
          <w:lang w:eastAsia="zh-CN"/>
        </w:rPr>
      </w:pPr>
      <w:r w:rsidRPr="00D54A98">
        <w:rPr>
          <w:color w:val="000000"/>
          <w:sz w:val="24"/>
          <w:szCs w:val="24"/>
          <w:shd w:val="clear" w:color="auto" w:fill="FFFFFF"/>
          <w:lang w:eastAsia="zh-CN"/>
        </w:rPr>
        <w:t xml:space="preserve">Мобильный торговый объект – торговый объект, представляющий собой специализированное или специально оборудованное транспортное средство, используемое при осуществлении развозной торговли. К данным объектам относятся, в том числе автомобили, автолавки, </w:t>
      </w:r>
      <w:proofErr w:type="spellStart"/>
      <w:r w:rsidRPr="00D54A98">
        <w:rPr>
          <w:color w:val="000000"/>
          <w:sz w:val="24"/>
          <w:szCs w:val="24"/>
          <w:shd w:val="clear" w:color="auto" w:fill="FFFFFF"/>
          <w:lang w:eastAsia="zh-CN"/>
        </w:rPr>
        <w:t>автомагазины</w:t>
      </w:r>
      <w:proofErr w:type="spellEnd"/>
      <w:r w:rsidRPr="00D54A98">
        <w:rPr>
          <w:color w:val="000000"/>
          <w:sz w:val="24"/>
          <w:szCs w:val="24"/>
          <w:shd w:val="clear" w:color="auto" w:fill="FFFFFF"/>
          <w:lang w:eastAsia="zh-CN"/>
        </w:rPr>
        <w:t>, тонеры, автоприцепы, автоцистерны;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shd w:val="clear" w:color="auto" w:fill="FFFFFF"/>
          <w:lang w:eastAsia="zh-CN"/>
        </w:rPr>
      </w:pPr>
      <w:r w:rsidRPr="00D54A98">
        <w:rPr>
          <w:bCs/>
          <w:color w:val="000000"/>
          <w:sz w:val="24"/>
          <w:szCs w:val="24"/>
          <w:lang w:eastAsia="zh-CN"/>
        </w:rPr>
        <w:t>Объекты придорожного сервиса</w:t>
      </w:r>
      <w:r w:rsidRPr="00D54A98">
        <w:rPr>
          <w:color w:val="000000"/>
          <w:sz w:val="24"/>
          <w:szCs w:val="24"/>
          <w:shd w:val="clear" w:color="auto" w:fill="FFFFFF"/>
          <w:lang w:eastAsia="zh-CN"/>
        </w:rPr>
        <w:t xml:space="preserve"> –  здания, строения, сооружения, иные </w:t>
      </w:r>
      <w:proofErr w:type="gramStart"/>
      <w:r w:rsidRPr="00D54A98">
        <w:rPr>
          <w:color w:val="000000"/>
          <w:sz w:val="24"/>
          <w:szCs w:val="24"/>
          <w:shd w:val="clear" w:color="auto" w:fill="FFFFFF"/>
          <w:lang w:eastAsia="zh-CN"/>
        </w:rPr>
        <w:t>объекты</w:t>
      </w:r>
      <w:proofErr w:type="gramEnd"/>
      <w:r w:rsidRPr="00D54A98">
        <w:rPr>
          <w:color w:val="000000"/>
          <w:sz w:val="24"/>
          <w:szCs w:val="24"/>
          <w:shd w:val="clear" w:color="auto" w:fill="FFFFFF"/>
          <w:lang w:eastAsia="zh-CN"/>
        </w:rPr>
        <w:t xml:space="preserve">  предназначенные для обслуживания участников дорожного движения по пути следования (автозаправочные станции, автостанции, автовокзалы, 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 и стоянки транспортных средств).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shd w:val="clear" w:color="auto" w:fill="FFFFFF"/>
          <w:lang w:eastAsia="zh-CN"/>
        </w:rPr>
      </w:pPr>
      <w:proofErr w:type="gramStart"/>
      <w:r w:rsidRPr="00D54A98">
        <w:rPr>
          <w:sz w:val="24"/>
          <w:szCs w:val="24"/>
          <w:shd w:val="clear" w:color="auto" w:fill="FFFFFF"/>
          <w:lang w:eastAsia="zh-CN"/>
        </w:rPr>
        <w:t>Дорожная карты (план – график) – это документ, отображающий в графической и текстовой формах местоположение объекта в привязке к километражу дороги, внешний облик объектов потребительской сферы с указанием видов работ, необходимых для приведения объектов в соответствие с правилами благоустройства.</w:t>
      </w:r>
      <w:proofErr w:type="gramEnd"/>
      <w:r w:rsidRPr="00D54A98">
        <w:rPr>
          <w:sz w:val="24"/>
          <w:szCs w:val="24"/>
          <w:shd w:val="clear" w:color="auto" w:fill="FFFFFF"/>
          <w:lang w:eastAsia="zh-CN"/>
        </w:rPr>
        <w:t xml:space="preserve"> Форма дорожной карты утверждается правилами благоустройства.</w:t>
      </w:r>
      <w:bookmarkEnd w:id="4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shd w:val="clear" w:color="auto" w:fill="FFFFFF"/>
          <w:lang w:eastAsia="zh-CN"/>
        </w:rPr>
      </w:pPr>
      <w:r w:rsidRPr="00D54A98">
        <w:rPr>
          <w:sz w:val="24"/>
          <w:szCs w:val="24"/>
          <w:shd w:val="clear" w:color="auto" w:fill="FFFFFF"/>
          <w:lang w:eastAsia="zh-CN"/>
        </w:rPr>
        <w:t>Дорожная одежда – это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bCs/>
          <w:sz w:val="24"/>
          <w:szCs w:val="24"/>
          <w:lang w:eastAsia="zh-CN"/>
        </w:rPr>
        <w:t xml:space="preserve">Фасад здания </w:t>
      </w:r>
      <w:r w:rsidRPr="00D54A98">
        <w:rPr>
          <w:sz w:val="24"/>
          <w:szCs w:val="24"/>
          <w:lang w:eastAsia="zh-CN"/>
        </w:rPr>
        <w:t xml:space="preserve">- наружная лицевая сторона здания. Различают </w:t>
      </w:r>
      <w:proofErr w:type="gramStart"/>
      <w:r w:rsidRPr="00D54A98">
        <w:rPr>
          <w:sz w:val="24"/>
          <w:szCs w:val="24"/>
          <w:lang w:eastAsia="zh-CN"/>
        </w:rPr>
        <w:t>главный</w:t>
      </w:r>
      <w:proofErr w:type="gramEnd"/>
      <w:r w:rsidRPr="00D54A98">
        <w:rPr>
          <w:sz w:val="24"/>
          <w:szCs w:val="24"/>
          <w:lang w:eastAsia="zh-CN"/>
        </w:rPr>
        <w:t>, боковой, задний фасады, также уличный, дворовой или парковый. К элементам</w:t>
      </w:r>
    </w:p>
    <w:p w:rsidR="00721FC2" w:rsidRPr="00D54A98" w:rsidRDefault="00721FC2" w:rsidP="00721FC2">
      <w:pPr>
        <w:suppressAutoHyphens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 xml:space="preserve">фасада (деталям фасада) относят несъемные части, такие как портик, портал, прясло, </w:t>
      </w:r>
      <w:proofErr w:type="spellStart"/>
      <w:r w:rsidRPr="00D54A98">
        <w:rPr>
          <w:sz w:val="24"/>
          <w:szCs w:val="24"/>
          <w:lang w:eastAsia="zh-CN"/>
        </w:rPr>
        <w:t>коллонада</w:t>
      </w:r>
      <w:proofErr w:type="spellEnd"/>
      <w:r w:rsidRPr="00D54A98">
        <w:rPr>
          <w:sz w:val="24"/>
          <w:szCs w:val="24"/>
          <w:lang w:eastAsia="zh-CN"/>
        </w:rPr>
        <w:t>, пилястра, кариатида, дверь, окно, фронтон.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bCs/>
          <w:sz w:val="24"/>
          <w:szCs w:val="24"/>
          <w:lang w:eastAsia="zh-CN"/>
        </w:rPr>
        <w:t xml:space="preserve">Вывеска </w:t>
      </w:r>
      <w:r w:rsidRPr="00D54A98">
        <w:rPr>
          <w:sz w:val="24"/>
          <w:szCs w:val="24"/>
          <w:lang w:eastAsia="zh-CN"/>
        </w:rPr>
        <w:t>- конструкция в объемном или плоском исполнении, которая информирует о виде деятельности и фирменном наименовании организации или предприятия, находящемся внутри здания (помещения).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bCs/>
          <w:sz w:val="24"/>
          <w:szCs w:val="24"/>
          <w:lang w:eastAsia="zh-CN"/>
        </w:rPr>
        <w:t xml:space="preserve">Информационная табличка </w:t>
      </w:r>
      <w:r w:rsidRPr="00D54A98">
        <w:rPr>
          <w:sz w:val="24"/>
          <w:szCs w:val="24"/>
          <w:lang w:eastAsia="zh-CN"/>
        </w:rPr>
        <w:t xml:space="preserve">- плоская конструкция, располагающаяся рядом </w:t>
      </w:r>
      <w:proofErr w:type="gramStart"/>
      <w:r w:rsidRPr="00D54A98">
        <w:rPr>
          <w:sz w:val="24"/>
          <w:szCs w:val="24"/>
          <w:lang w:eastAsia="zh-CN"/>
        </w:rPr>
        <w:t>со</w:t>
      </w:r>
      <w:proofErr w:type="gramEnd"/>
      <w:r w:rsidRPr="00D54A98">
        <w:rPr>
          <w:sz w:val="24"/>
          <w:szCs w:val="24"/>
          <w:lang w:eastAsia="zh-CN"/>
        </w:rPr>
        <w:t xml:space="preserve"> входом в фирму или организацию, или на входной двери для размещения сведений </w:t>
      </w:r>
      <w:r w:rsidRPr="00D54A98">
        <w:rPr>
          <w:sz w:val="24"/>
          <w:szCs w:val="24"/>
          <w:lang w:eastAsia="zh-CN"/>
        </w:rPr>
        <w:lastRenderedPageBreak/>
        <w:t xml:space="preserve">информационного характера о фирменном наименовании, месте нахождения, режиме работы, виде деятельности организации, информации о государственной регистрации и наименовании зарегистрировавшего индивидуального предпринимателя органа, лицензии и (или) номере свидетельства о государственной аккредитации, сроках действия указанных лицензии и (или) свидетельства, а также информация об </w:t>
      </w:r>
      <w:proofErr w:type="gramStart"/>
      <w:r w:rsidRPr="00D54A98">
        <w:rPr>
          <w:sz w:val="24"/>
          <w:szCs w:val="24"/>
          <w:lang w:eastAsia="zh-CN"/>
        </w:rPr>
        <w:t>органе</w:t>
      </w:r>
      <w:proofErr w:type="gramEnd"/>
      <w:r w:rsidRPr="00D54A98">
        <w:rPr>
          <w:sz w:val="24"/>
          <w:szCs w:val="24"/>
          <w:lang w:eastAsia="zh-CN"/>
        </w:rPr>
        <w:t>, выдавшем указанные лицензию и (или) свидетельство (при наличии лицензии и (или) свидетельства о государственной аккредитации) в целях информирования потребителей (третьих лиц).</w:t>
      </w:r>
    </w:p>
    <w:p w:rsidR="00721FC2" w:rsidRPr="00D54A98" w:rsidRDefault="00721FC2" w:rsidP="00721FC2">
      <w:pPr>
        <w:suppressAutoHyphens/>
        <w:ind w:firstLine="851"/>
        <w:jc w:val="both"/>
        <w:rPr>
          <w:bCs/>
          <w:sz w:val="24"/>
          <w:szCs w:val="24"/>
          <w:lang w:eastAsia="zh-CN"/>
        </w:rPr>
      </w:pPr>
      <w:r w:rsidRPr="00D54A98">
        <w:rPr>
          <w:bCs/>
          <w:sz w:val="24"/>
          <w:szCs w:val="24"/>
          <w:lang w:eastAsia="zh-CN"/>
        </w:rPr>
        <w:t xml:space="preserve">Домашние животные, живущие под присмотром </w:t>
      </w:r>
      <w:r w:rsidRPr="00D54A98">
        <w:rPr>
          <w:sz w:val="24"/>
          <w:szCs w:val="24"/>
          <w:lang w:eastAsia="zh-CN"/>
        </w:rPr>
        <w:t xml:space="preserve">(далее – </w:t>
      </w:r>
      <w:r w:rsidRPr="00D54A98">
        <w:rPr>
          <w:bCs/>
          <w:sz w:val="24"/>
          <w:szCs w:val="24"/>
          <w:lang w:eastAsia="zh-CN"/>
        </w:rPr>
        <w:t>домашние животные</w:t>
      </w:r>
      <w:r w:rsidRPr="00D54A98">
        <w:rPr>
          <w:sz w:val="24"/>
          <w:szCs w:val="24"/>
          <w:lang w:eastAsia="zh-CN"/>
        </w:rPr>
        <w:t>), - животные, исторически прирученные и разводимые человеком,</w:t>
      </w:r>
      <w:r w:rsidRPr="00D54A98">
        <w:rPr>
          <w:bCs/>
          <w:sz w:val="24"/>
          <w:szCs w:val="24"/>
          <w:lang w:eastAsia="zh-CN"/>
        </w:rPr>
        <w:t xml:space="preserve"> </w:t>
      </w:r>
      <w:r w:rsidRPr="00D54A98">
        <w:rPr>
          <w:sz w:val="24"/>
          <w:szCs w:val="24"/>
          <w:lang w:eastAsia="zh-CN"/>
        </w:rPr>
        <w:t>находящиеся на содержании владельца в жилище или служебных помещениях;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bCs/>
          <w:sz w:val="24"/>
          <w:szCs w:val="24"/>
          <w:lang w:eastAsia="zh-CN"/>
        </w:rPr>
        <w:t xml:space="preserve">Животное без владельца </w:t>
      </w:r>
      <w:r w:rsidRPr="00D54A98">
        <w:rPr>
          <w:sz w:val="24"/>
          <w:szCs w:val="24"/>
          <w:lang w:eastAsia="zh-CN"/>
        </w:rPr>
        <w:t>- животное, которое не имеет владельца или владелец которого неизвестен;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bCs/>
          <w:sz w:val="24"/>
          <w:szCs w:val="24"/>
          <w:lang w:eastAsia="zh-CN"/>
        </w:rPr>
        <w:t xml:space="preserve">Содержание домашнего животного </w:t>
      </w:r>
      <w:r w:rsidRPr="00D54A98">
        <w:rPr>
          <w:sz w:val="24"/>
          <w:szCs w:val="24"/>
          <w:lang w:eastAsia="zh-CN"/>
        </w:rPr>
        <w:t>- действия, совершаемые владельцами домашних животных для сохранения жизни животных, их физического и психического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мира.</w:t>
      </w:r>
    </w:p>
    <w:p w:rsidR="00721FC2" w:rsidRPr="00D54A98" w:rsidRDefault="00721FC2" w:rsidP="00721FC2">
      <w:pPr>
        <w:suppressAutoHyphens/>
        <w:jc w:val="both"/>
        <w:rPr>
          <w:color w:val="000000"/>
          <w:sz w:val="24"/>
          <w:szCs w:val="24"/>
          <w:shd w:val="clear" w:color="auto" w:fill="FFFFFF"/>
          <w:lang w:eastAsia="zh-CN"/>
        </w:rPr>
      </w:pPr>
    </w:p>
    <w:p w:rsidR="00721FC2" w:rsidRPr="00D54A98" w:rsidRDefault="00721FC2" w:rsidP="00721FC2">
      <w:pPr>
        <w:tabs>
          <w:tab w:val="num" w:pos="0"/>
        </w:tabs>
        <w:suppressAutoHyphens/>
        <w:ind w:hanging="432"/>
        <w:jc w:val="center"/>
        <w:outlineLvl w:val="0"/>
        <w:rPr>
          <w:b/>
          <w:bCs/>
          <w:sz w:val="24"/>
          <w:szCs w:val="24"/>
          <w:lang w:eastAsia="zh-CN"/>
        </w:rPr>
      </w:pPr>
      <w:bookmarkStart w:id="5" w:name="sub_1200"/>
      <w:r w:rsidRPr="00D54A98">
        <w:rPr>
          <w:b/>
          <w:bCs/>
          <w:sz w:val="24"/>
          <w:szCs w:val="24"/>
          <w:lang w:eastAsia="zh-CN"/>
        </w:rPr>
        <w:t>Глава 3. Объекты благоустройства территории</w:t>
      </w:r>
      <w:bookmarkStart w:id="6" w:name="sub_1221"/>
      <w:bookmarkEnd w:id="5"/>
    </w:p>
    <w:bookmarkEnd w:id="6"/>
    <w:p w:rsidR="00721FC2" w:rsidRDefault="00721FC2" w:rsidP="00721FC2">
      <w:pPr>
        <w:suppressAutoHyphens/>
        <w:ind w:firstLine="709"/>
        <w:rPr>
          <w:sz w:val="24"/>
          <w:szCs w:val="24"/>
        </w:rPr>
      </w:pPr>
      <w:r w:rsidRPr="00D54A98">
        <w:rPr>
          <w:sz w:val="24"/>
          <w:szCs w:val="24"/>
        </w:rPr>
        <w:t>К объектам благоустройства относятся в том числе: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 xml:space="preserve">- территории общего пользования (в том числе площади, улицы, проезды, набережные, береговые полосы водных объектов общего пользования, скверы, бульвары, парки и другие территории, которыми беспрепятственно пользуется неограниченный круг лиц) (далее – общественные территории); </w:t>
      </w:r>
      <w:proofErr w:type="gramEnd"/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территории, прилегающие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территории,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 (далее - дворовые территории);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территории детских садов, школ;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детские игровые и детские спортивные площадки;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инклюзивные детские игровые площадки и инклюзивные детские спортивные площадки, предусматривающие возможность для игр, в том числе совместных детей, у которых отсутствуют ограничения здоровья, препятствующие физической активности, и детей с ограниченными возможностями здоровья (далее – инклюзивные детские площадки);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инклюзивные спортивные площадки, предусматривающие возможность для занятия физической культурой и спортом взрослыми людьми с ограниченными возможностями здоровья (далее – инклюзивные спортивные площадки);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спортивные площадки, спортивные комплексы для занятий активными видами спорта, площадки, предназначенные для спортивных игр на открытом воздухе, спортивно-общественные кластеры (далее – спортивные площадки);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 xml:space="preserve">- площадки, предназначенные для хранения транспортных средств (в том числе плоскостные открытые стоянки автомобилей и других </w:t>
      </w:r>
      <w:proofErr w:type="spellStart"/>
      <w:r w:rsidRPr="00D54A98">
        <w:rPr>
          <w:sz w:val="24"/>
          <w:szCs w:val="24"/>
        </w:rPr>
        <w:t>мототранспортных</w:t>
      </w:r>
      <w:proofErr w:type="spellEnd"/>
      <w:r w:rsidRPr="00D54A98">
        <w:rPr>
          <w:sz w:val="24"/>
          <w:szCs w:val="24"/>
        </w:rPr>
        <w:t xml:space="preserve"> средств, коллективные автостоянки (далее – автостоянки), парковки (парковочные места) площадки (места) для хранения (стоянки) велосипедов (</w:t>
      </w:r>
      <w:proofErr w:type="spellStart"/>
      <w:r w:rsidRPr="00D54A98">
        <w:rPr>
          <w:sz w:val="24"/>
          <w:szCs w:val="24"/>
        </w:rPr>
        <w:t>велопарковки</w:t>
      </w:r>
      <w:proofErr w:type="spellEnd"/>
      <w:r w:rsidRPr="00D54A98">
        <w:rPr>
          <w:sz w:val="24"/>
          <w:szCs w:val="24"/>
        </w:rPr>
        <w:t xml:space="preserve"> и велосипедные стоянки), </w:t>
      </w:r>
      <w:proofErr w:type="spellStart"/>
      <w:r w:rsidRPr="00D54A98">
        <w:rPr>
          <w:sz w:val="24"/>
          <w:szCs w:val="24"/>
        </w:rPr>
        <w:t>кемпстоянки</w:t>
      </w:r>
      <w:proofErr w:type="spellEnd"/>
      <w:r w:rsidRPr="00D54A98">
        <w:rPr>
          <w:sz w:val="24"/>
          <w:szCs w:val="24"/>
        </w:rPr>
        <w:t>;</w:t>
      </w:r>
      <w:proofErr w:type="gramEnd"/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</w:t>
      </w:r>
      <w:proofErr w:type="spellStart"/>
      <w:r w:rsidRPr="00D54A98">
        <w:rPr>
          <w:sz w:val="24"/>
          <w:szCs w:val="24"/>
        </w:rPr>
        <w:t>велокоммуникации</w:t>
      </w:r>
      <w:proofErr w:type="spellEnd"/>
      <w:r w:rsidRPr="00D54A98">
        <w:rPr>
          <w:sz w:val="24"/>
          <w:szCs w:val="24"/>
        </w:rPr>
        <w:t xml:space="preserve"> (в том числе </w:t>
      </w:r>
      <w:proofErr w:type="spellStart"/>
      <w:r w:rsidRPr="00D54A98">
        <w:rPr>
          <w:sz w:val="24"/>
          <w:szCs w:val="24"/>
        </w:rPr>
        <w:t>велопешеходные</w:t>
      </w:r>
      <w:proofErr w:type="spellEnd"/>
      <w:r w:rsidRPr="00D54A98">
        <w:rPr>
          <w:sz w:val="24"/>
          <w:szCs w:val="24"/>
        </w:rPr>
        <w:t xml:space="preserve"> и велосипедные дорожки, тропы, аллеи, полосы для движения велосипедного транспорта);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пешеходные коммуникации (в том числе пешеходные тротуары, дорожки, тропы, аллеи, эспланады, мосты, пешеходные улицы и зоны);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места размещения нестационарных торговых объектов;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 xml:space="preserve">- проезды, не являющиеся  элементами поперечного профиля улиц и дорог  (в том числе местные, </w:t>
      </w:r>
      <w:proofErr w:type="spellStart"/>
      <w:r w:rsidRPr="00D54A98">
        <w:rPr>
          <w:sz w:val="24"/>
          <w:szCs w:val="24"/>
        </w:rPr>
        <w:t>внутридворовые</w:t>
      </w:r>
      <w:proofErr w:type="spellEnd"/>
      <w:r w:rsidRPr="00D54A98">
        <w:rPr>
          <w:sz w:val="24"/>
          <w:szCs w:val="24"/>
        </w:rPr>
        <w:t xml:space="preserve"> и внутриквартальные проезды, проезды хозяйственные для посадки и высадки пассажиров, для автомобилей скорой помощи, пожарных, аварийных служб, проезды на площадках, а также проезды, обеспечивающие возможность въезда-съезда транспортных средств на улицу или дорогу с пересекаемых или примыкающих улиц, или дорог и с прилегающих территории);</w:t>
      </w:r>
      <w:proofErr w:type="gramEnd"/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кладбища и мемориальные зоны;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площадки </w:t>
      </w:r>
      <w:proofErr w:type="spellStart"/>
      <w:r w:rsidRPr="00D54A98">
        <w:rPr>
          <w:sz w:val="24"/>
          <w:szCs w:val="24"/>
        </w:rPr>
        <w:t>отстойно-разворотные</w:t>
      </w:r>
      <w:proofErr w:type="spellEnd"/>
      <w:r w:rsidRPr="00D54A98">
        <w:rPr>
          <w:sz w:val="24"/>
          <w:szCs w:val="24"/>
        </w:rPr>
        <w:t>, остановочные, для отстоя грузовых машин перед ограждением и (или) въездом на территорию, прилегающую к зданиям, строениям, сооружениям и иным объектам;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площадки пикниковые, барбекю, танцевальные, для отдыха и досуга, проведения массовых мероприятий, размещения аттракционов, средств информации;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</w:t>
      </w:r>
      <w:proofErr w:type="spellStart"/>
      <w:r w:rsidRPr="00D54A98">
        <w:rPr>
          <w:sz w:val="24"/>
          <w:szCs w:val="24"/>
        </w:rPr>
        <w:t>водоохранные</w:t>
      </w:r>
      <w:proofErr w:type="spellEnd"/>
      <w:r w:rsidRPr="00D54A98">
        <w:rPr>
          <w:sz w:val="24"/>
          <w:szCs w:val="24"/>
        </w:rPr>
        <w:t xml:space="preserve"> зоны;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технические зоны транспортных, инженерных коммуникаций;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контейнерные площадки и площадки для складирования отдельных групп коммунальных отходов;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площадки для выгула и дрессировки животных, </w:t>
      </w:r>
    </w:p>
    <w:p w:rsidR="00721FC2" w:rsidRDefault="00721FC2" w:rsidP="00721FC2">
      <w:pPr>
        <w:suppressAutoHyphens/>
        <w:ind w:firstLine="709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другие территории муниципальных образований.</w:t>
      </w:r>
    </w:p>
    <w:p w:rsidR="00721FC2" w:rsidRPr="00D54A98" w:rsidRDefault="00721FC2" w:rsidP="00721FC2">
      <w:pPr>
        <w:suppressAutoHyphens/>
        <w:ind w:firstLine="709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Глава 4. Элементы </w:t>
      </w:r>
      <w:r w:rsidRPr="00D54A98">
        <w:rPr>
          <w:b/>
          <w:bCs/>
          <w:sz w:val="24"/>
          <w:szCs w:val="24"/>
          <w:lang w:eastAsia="zh-CN"/>
        </w:rPr>
        <w:t>благоустройства территории</w:t>
      </w:r>
    </w:p>
    <w:p w:rsidR="00721FC2" w:rsidRPr="00D54A98" w:rsidRDefault="00721FC2" w:rsidP="00721FC2">
      <w:pPr>
        <w:suppressAutoHyphens/>
        <w:ind w:firstLine="851"/>
        <w:rPr>
          <w:sz w:val="24"/>
          <w:szCs w:val="24"/>
        </w:rPr>
      </w:pPr>
      <w:r w:rsidRPr="00D54A98">
        <w:rPr>
          <w:sz w:val="24"/>
          <w:szCs w:val="24"/>
        </w:rPr>
        <w:t>К элементам благоустройства относятся в том числе: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озеленение;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малые архитектурные формы (далее – МАФ);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уличное коммунально-бытовое  и техническое  оборудование;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произведения монументально-декоративного искусства;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знаки адресации;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памятные и информационные доски (знаки);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знаки охраны памятников истории и культуры, зон особо охраняемых территорий;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элементы озеленения и ландшафтной организации территории;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элементы праздничного оформления;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элементы освещения;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средства размещения информации и рекламные конструкции;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ограждения (заборы);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элементы объектов капитального строительства;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водные устройства;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покрытия;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некапитальные нестационарные строения и сооружения;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- внешние поверхности зданий, строений, сооружений (в том числе декоративные, технические, планировочные, конструктивные устройства, различные виды оборудования и оформления, изображения, архитектурно-строительные изделия и иной декор, оконные и дверные проемы, витражи, витрины, козырьки, навесы, тамбуры, входные площадки, лестницы, пандусы, ограждения и перила, балконы, лоджии, входные группы, цоколи, террасы, веранды и иные элементы, иные внешние поверхности фасадов, крыш);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 xml:space="preserve">- покрытия объектов благоустройства (в том числе резиновое, синтетическое, песчаное, грунтовое, гравийное, деревянное, тротуарная плитка, асфальтобетонное, асфальтовое, щебеночное, газон, искусственный газон, </w:t>
      </w:r>
      <w:proofErr w:type="spellStart"/>
      <w:r w:rsidRPr="00D54A98">
        <w:rPr>
          <w:sz w:val="24"/>
          <w:szCs w:val="24"/>
        </w:rPr>
        <w:t>экоплитка</w:t>
      </w:r>
      <w:proofErr w:type="spellEnd"/>
      <w:r w:rsidRPr="00D54A98">
        <w:rPr>
          <w:sz w:val="24"/>
          <w:szCs w:val="24"/>
        </w:rPr>
        <w:t>, газонные решетки), направляющие дорожные устройства, стационарные искусственные неровности, стационарные шумовые полосы, вертикальная и горизонтальная разметка, рельеф и элементы организации рельефа, иные отделимые улучшения объектов благоустройства);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lastRenderedPageBreak/>
        <w:t>- элементы сопряжения покрытий (в том числе бортовые камни, бордюры, линейные разделители, садовые борта, подпорные стенки, мостики, лестницы, пандусы);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сборные искусственные неровности, сборные шумовые полосы;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- элементы сохранения и защиты корневой системы элементов озеленения (в том числе </w:t>
      </w:r>
      <w:proofErr w:type="spellStart"/>
      <w:r w:rsidRPr="00D54A98">
        <w:rPr>
          <w:color w:val="000000"/>
          <w:sz w:val="24"/>
          <w:szCs w:val="24"/>
          <w:lang w:eastAsia="zh-CN"/>
        </w:rPr>
        <w:t>прикопы</w:t>
      </w:r>
      <w:proofErr w:type="spellEnd"/>
      <w:r w:rsidRPr="00D54A98">
        <w:rPr>
          <w:color w:val="000000"/>
          <w:sz w:val="24"/>
          <w:szCs w:val="24"/>
          <w:lang w:eastAsia="zh-CN"/>
        </w:rPr>
        <w:t>, приствольные лунки, приствольные решетки, защитные приствольные ограждения);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ограждения, ограждающие устройства, ограждающие элементы, придорожные экраны);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въездные группы;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t>- система наружного освещения (в том числе утилитарное наружное освещение, архитектурно-художественное освещение, праздничное освещение (иллюминация), элементы освещения (в том числе источники света, осветительные приборы и установки наружного освещения всех видов, включая уличные, архитектурные, рекламные, витринные, опоры освещения, тросы, кронштейны, включая оборудование для управления наружным освещением);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пруды и обводненные карьеры, искусственные сезонные водные объекты для массового отдыха, размещаемые на общественных территориях;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 лодочные станции, объекты</w:t>
      </w:r>
      <w:proofErr w:type="gramStart"/>
      <w:r w:rsidRPr="00D54A98">
        <w:rPr>
          <w:color w:val="000000"/>
          <w:sz w:val="24"/>
          <w:szCs w:val="24"/>
          <w:lang w:eastAsia="zh-CN"/>
        </w:rPr>
        <w:t xml:space="preserve"> ,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предназначенные для обеспечения безопасности людей на водных объектах, сооружения водно-спасательных станций и постов в береговой и прибрежной защитных полосах водных объектов, пирсы, парковые павильоны, общественные туалеты, иные сооружения, благоустраиваемые на общественных территориях;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водные устройства (в том числе питьевые фонтанчики, фонтаны, искусственные декоративные водопады);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плавучие домики для птиц, скворечники, кормушки, голубятни;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уличное коммунально-бытовое техническое оборудование (в том числе урны, люки смотровых колодцев, подъемные платформы);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детское игровое, спортивно-развивающее и спортивное оборудование, в том числе инклюзивное спортивно-развивающее и инклюзивное спортивное оборудование);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остановочные павильоны;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сезонные (летние) кафе;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уличная мебель;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рекламные конструкции;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- праздничное оборудование. </w:t>
      </w:r>
    </w:p>
    <w:p w:rsidR="00721FC2" w:rsidRDefault="00721FC2" w:rsidP="00721FC2">
      <w:pPr>
        <w:tabs>
          <w:tab w:val="num" w:pos="0"/>
        </w:tabs>
        <w:suppressAutoHyphens/>
        <w:outlineLvl w:val="0"/>
        <w:rPr>
          <w:b/>
          <w:bCs/>
          <w:color w:val="000000"/>
          <w:sz w:val="24"/>
          <w:szCs w:val="24"/>
          <w:lang w:eastAsia="zh-CN"/>
        </w:rPr>
      </w:pPr>
      <w:bookmarkStart w:id="7" w:name="sub_1222"/>
    </w:p>
    <w:p w:rsidR="00721FC2" w:rsidRPr="00D54A98" w:rsidRDefault="00721FC2" w:rsidP="00721FC2">
      <w:pPr>
        <w:tabs>
          <w:tab w:val="num" w:pos="0"/>
        </w:tabs>
        <w:suppressAutoHyphens/>
        <w:ind w:hanging="432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r w:rsidRPr="00D54A98">
        <w:rPr>
          <w:b/>
          <w:bCs/>
          <w:color w:val="000000"/>
          <w:sz w:val="24"/>
          <w:szCs w:val="24"/>
          <w:lang w:eastAsia="zh-CN"/>
        </w:rPr>
        <w:t>4.1. Озеленение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bookmarkStart w:id="8" w:name="sub_10221"/>
      <w:bookmarkEnd w:id="7"/>
      <w:r w:rsidRPr="00D54A98">
        <w:rPr>
          <w:color w:val="000000"/>
          <w:sz w:val="24"/>
          <w:szCs w:val="24"/>
          <w:lang w:eastAsia="zh-CN"/>
        </w:rPr>
        <w:t xml:space="preserve">Озеленение – элемент благоустройства и ландшафтной организации территории, обеспечивающий формирование среды  сельского 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с активным использованием растительных компонентов, а также поддержание ранее созданной или изначально существующей природной среды на территории 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Местоположение и границы озелененных территорий определяются генеральным планом поселения и Правилами землепользования и застройки сельского 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К  задачам проведения мероприятий по озеленению относятся в том числе: организация комфортной пешеходной среды и среды для общения, насыщение востребованных жителями общественных территорий элементами озеленения, создание на территории озелененных территорий центров притяжения, благоустроенной сети пешеходных, велосипедных и </w:t>
      </w:r>
      <w:proofErr w:type="spellStart"/>
      <w:proofErr w:type="gramStart"/>
      <w:r w:rsidRPr="00D54A98">
        <w:rPr>
          <w:sz w:val="24"/>
          <w:szCs w:val="24"/>
        </w:rPr>
        <w:t>вело-пешеходных</w:t>
      </w:r>
      <w:proofErr w:type="spellEnd"/>
      <w:proofErr w:type="gramEnd"/>
      <w:r w:rsidRPr="00D54A98">
        <w:rPr>
          <w:sz w:val="24"/>
          <w:szCs w:val="24"/>
        </w:rPr>
        <w:t xml:space="preserve"> дорожек.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Озелененные территории подразделяются на группы.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 озелененным территориям I группы относятся бульвары, площади, а также автомобильные дороги общего пользования местного значения, относящиеся к магистральным въездным маршрутам, включая транспортные развязки и путепроводы.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lastRenderedPageBreak/>
        <w:t>К озелененным территориям II группы относятся территории общего пользования, прилегающие к индивидуальным жилым домам, многоквартирным жилым домам, за исключением земельных участков, относящихся к общему имуществу собственников помещений многоквартирных домов, автомобильные дороги общего пользования местного значения (не отнесенные к озелененным территориям I группы), а также иные озелененные территории (в том числе скверы и зеленые зоны).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Создание и содержание зеленых насаждений за счет средств местного бюджета поселения осуществляется специализированными организациями на основании муниципальных контрактов, заключаемых в соответствии с действующим законодательством.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 xml:space="preserve">Физическим и юридическим лицам, в собственности или пользовании которых находятся земельные участки, работы по созданию зеленых насаждений, в том числе подготовке территории, почв и растительных грунтов, посадочных мест, выкопке посадочного материала, транспортировке, хранению, посадке деревьев и кустарников, устройству газонов, цветников </w:t>
      </w:r>
      <w:proofErr w:type="spellStart"/>
      <w:r w:rsidRPr="00D54A98">
        <w:rPr>
          <w:sz w:val="24"/>
          <w:szCs w:val="24"/>
        </w:rPr>
        <w:t>дорожно-тропиночной</w:t>
      </w:r>
      <w:proofErr w:type="spellEnd"/>
      <w:r w:rsidRPr="00D54A98">
        <w:rPr>
          <w:sz w:val="24"/>
          <w:szCs w:val="24"/>
        </w:rPr>
        <w:t xml:space="preserve"> сети, и содержанию зеленых насаждений, рекомендуется проводить в соответствии с законодательством Российской Федерации.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Работы по созданию новых зеленых насаждений, а также капитальный ремонт и реконструкция объектов ландшафтной архитектуры должны проводиться только по проектам, согласованным с администрацией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  <w:r w:rsidRPr="00D54A98">
        <w:rPr>
          <w:sz w:val="24"/>
          <w:szCs w:val="24"/>
          <w:shd w:val="clear" w:color="auto" w:fill="FFFFFF"/>
        </w:rPr>
        <w:t xml:space="preserve">Проект благоустройства территории, определяющий основные планировочные решения, разрабатывается на основании </w:t>
      </w:r>
      <w:proofErr w:type="spellStart"/>
      <w:r w:rsidRPr="00D54A98">
        <w:rPr>
          <w:sz w:val="24"/>
          <w:szCs w:val="24"/>
          <w:shd w:val="clear" w:color="auto" w:fill="FFFFFF"/>
        </w:rPr>
        <w:t>геоподосновы</w:t>
      </w:r>
      <w:proofErr w:type="spellEnd"/>
      <w:r w:rsidRPr="00D54A98">
        <w:rPr>
          <w:sz w:val="24"/>
          <w:szCs w:val="24"/>
          <w:shd w:val="clear" w:color="auto" w:fill="FFFFFF"/>
        </w:rPr>
        <w:t xml:space="preserve"> и инвентаризационного плана зеленых насаждений. </w:t>
      </w:r>
      <w:proofErr w:type="gramStart"/>
      <w:r w:rsidRPr="00D54A98">
        <w:rPr>
          <w:sz w:val="24"/>
          <w:szCs w:val="24"/>
          <w:shd w:val="clear" w:color="auto" w:fill="FFFFFF"/>
        </w:rPr>
        <w:t xml:space="preserve">При этом на стадии разработки проекта благоустройства необходимо определить количество деревьев и кустарников, попадающих в зону строительства, определить объемы вырубок и пересадок зеленых насаждений, осуществить расчет компенсационной стоимости данного вида работ, без разработки топографического плана территории, отображающего размещение деревьев и кустарников и полученного в результате геодезической съемки в сопровождении </w:t>
      </w:r>
      <w:proofErr w:type="spellStart"/>
      <w:r w:rsidRPr="00D54A98">
        <w:rPr>
          <w:sz w:val="24"/>
          <w:szCs w:val="24"/>
          <w:shd w:val="clear" w:color="auto" w:fill="FFFFFF"/>
        </w:rPr>
        <w:t>перечетной</w:t>
      </w:r>
      <w:proofErr w:type="spellEnd"/>
      <w:r w:rsidRPr="00D54A98">
        <w:rPr>
          <w:sz w:val="24"/>
          <w:szCs w:val="24"/>
          <w:shd w:val="clear" w:color="auto" w:fill="FFFFFF"/>
        </w:rPr>
        <w:t xml:space="preserve"> ведомостью (далее - </w:t>
      </w:r>
      <w:proofErr w:type="spellStart"/>
      <w:r w:rsidRPr="00D54A98">
        <w:rPr>
          <w:sz w:val="24"/>
          <w:szCs w:val="24"/>
          <w:shd w:val="clear" w:color="auto" w:fill="FFFFFF"/>
        </w:rPr>
        <w:t>дендроплан</w:t>
      </w:r>
      <w:proofErr w:type="spellEnd"/>
      <w:r w:rsidRPr="00D54A98">
        <w:rPr>
          <w:sz w:val="24"/>
          <w:szCs w:val="24"/>
          <w:shd w:val="clear" w:color="auto" w:fill="FFFFFF"/>
        </w:rPr>
        <w:t>).</w:t>
      </w:r>
      <w:proofErr w:type="gramEnd"/>
      <w:r w:rsidRPr="00D54A98">
        <w:rPr>
          <w:sz w:val="24"/>
          <w:szCs w:val="24"/>
        </w:rPr>
        <w:t xml:space="preserve"> Составление </w:t>
      </w:r>
      <w:proofErr w:type="spellStart"/>
      <w:r w:rsidRPr="00D54A98">
        <w:rPr>
          <w:sz w:val="24"/>
          <w:szCs w:val="24"/>
        </w:rPr>
        <w:t>дендроплана</w:t>
      </w:r>
      <w:proofErr w:type="spellEnd"/>
      <w:r w:rsidRPr="00D54A98">
        <w:rPr>
          <w:sz w:val="24"/>
          <w:szCs w:val="24"/>
        </w:rPr>
        <w:t xml:space="preserve"> рекомендуется осуществлять на основании </w:t>
      </w:r>
      <w:proofErr w:type="spellStart"/>
      <w:r w:rsidRPr="00D54A98">
        <w:rPr>
          <w:sz w:val="24"/>
          <w:szCs w:val="24"/>
        </w:rPr>
        <w:t>геоподосновы</w:t>
      </w:r>
      <w:proofErr w:type="spellEnd"/>
      <w:r w:rsidRPr="00D54A98">
        <w:rPr>
          <w:sz w:val="24"/>
          <w:szCs w:val="24"/>
        </w:rPr>
        <w:t xml:space="preserve"> с инвентаризационным планом зеленых насаждений на весь участок, планируемый к благоустройству с выделением зоны работ, нанесением условных обозначений древесных и кустарниковых растений, подлежащих сохранению, вырубке и пересадке. При разработке </w:t>
      </w:r>
      <w:proofErr w:type="spellStart"/>
      <w:r w:rsidRPr="00D54A98">
        <w:rPr>
          <w:sz w:val="24"/>
          <w:szCs w:val="24"/>
        </w:rPr>
        <w:t>дендроплана</w:t>
      </w:r>
      <w:proofErr w:type="spellEnd"/>
      <w:r w:rsidRPr="00D54A98">
        <w:rPr>
          <w:sz w:val="24"/>
          <w:szCs w:val="24"/>
        </w:rPr>
        <w:t xml:space="preserve"> рекомендуется сохранять нумерацию растений в соответствии с инвентаризационным планом.</w:t>
      </w:r>
      <w:r w:rsidRPr="00D54A98">
        <w:rPr>
          <w:b/>
          <w:sz w:val="24"/>
          <w:szCs w:val="24"/>
        </w:rPr>
        <w:t xml:space="preserve">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организации озеленения рекомендуется сохранять существующие ландшафты.</w:t>
      </w:r>
    </w:p>
    <w:p w:rsidR="00721FC2" w:rsidRPr="009E24DE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Для озеленения рекомендуется использовать преимущественно многолетние виды и сорта растений, произрастающие на территории данного региона и не нуждающиеся в специальном укрытии в зимний период.</w:t>
      </w:r>
    </w:p>
    <w:p w:rsidR="00721FC2" w:rsidRDefault="00721FC2" w:rsidP="00721FC2">
      <w:pPr>
        <w:suppressAutoHyphens/>
        <w:ind w:firstLine="567"/>
        <w:jc w:val="center"/>
        <w:rPr>
          <w:b/>
          <w:sz w:val="24"/>
          <w:szCs w:val="24"/>
        </w:rPr>
      </w:pPr>
    </w:p>
    <w:p w:rsidR="00721FC2" w:rsidRPr="009E24DE" w:rsidRDefault="00721FC2" w:rsidP="00721FC2">
      <w:pPr>
        <w:suppressAutoHyphens/>
        <w:ind w:firstLine="567"/>
        <w:jc w:val="center"/>
        <w:rPr>
          <w:sz w:val="24"/>
          <w:szCs w:val="24"/>
        </w:rPr>
      </w:pPr>
      <w:r w:rsidRPr="00D54A98">
        <w:rPr>
          <w:b/>
          <w:sz w:val="24"/>
          <w:szCs w:val="24"/>
        </w:rPr>
        <w:t>Содержание зеленых насаждений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Содержание озелененных территорий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осуществляется путем привлечения специализированных организаций, а также жителей муниципального образования, в том числе добровольцев (волонтеров), и других заинтересованных лиц.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рамках мероприятий по содержанию озелененных территорий рекомендуется: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принимать меры в случаях массового появления вредителей и болезней, производить замазку ран и дупел на деревьях;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проводить своевременный ремонт ограждений зеленых насаждений.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Луговые газоны в парках и лесопарках, созданные на базе естественной луговой высокотравной многовидовой растительности, необходимо оставлять в виде цветущего разнотравья, вдоль объектов пешеходных коммуникаций и по периметру площадок производить покос травы.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газонах парков и лесопарков, в массивах и группах, удаленных от дорог, не сгребать опавшую листву во избежание выноса органики и обеднения почв. Сжигание травы и опавшей листвы не рекомендуется.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Подсев газонных трав на газонах производится по мере необходимости. Рекомендуется использовать устойчивые к </w:t>
      </w:r>
      <w:proofErr w:type="spellStart"/>
      <w:r w:rsidRPr="00D54A98">
        <w:rPr>
          <w:sz w:val="24"/>
          <w:szCs w:val="24"/>
        </w:rPr>
        <w:t>вытаптыванию</w:t>
      </w:r>
      <w:proofErr w:type="spellEnd"/>
      <w:r w:rsidRPr="00D54A98">
        <w:rPr>
          <w:sz w:val="24"/>
          <w:szCs w:val="24"/>
        </w:rPr>
        <w:t xml:space="preserve"> сорта трав. Полив газонов и цветников производить в утреннее или вечернее время по мере необходимости. Погибшие и потерявшие декоративный вид цветы в цветниках и вазонах удалять сразу с одновременной подсадкой новых растений либо иным декоративным оформлением.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Работы по содержанию зеленых насаждений осуществляются: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на земельных участках, находящихся в муниципальной собственности поселения и переданных во владение и (или) пользование, пользователями указанных земельных участков;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на озелененных территориях I группы, за исключением земельных участков, переданных во владение и (или) пользование, - администрацией поселения в пределах бюджетных ассигнований и доведенных лимитов бюджетных обязательств;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на озелененных территориях II группы, за исключением земельных участков, переданных во владение и (или) пользование, - администрацией поселения в пределах бюджетных ассигнований и доведенных лимитов бюджетных обязательств.</w:t>
      </w:r>
    </w:p>
    <w:p w:rsidR="00721FC2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Порядок проведения и приемки работ по созданию и содержанию зеленых насаждений устанавливается администрацией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Охрана зеленых насаждений</w:t>
      </w:r>
    </w:p>
    <w:p w:rsidR="00721FC2" w:rsidRDefault="00721FC2" w:rsidP="00721FC2">
      <w:pPr>
        <w:suppressAutoHyphens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Организация мероприятий по охране зеленых насаждений осуществляется в соответствии с положениями законодательства Российской Федерации в области охраны окружающей среды, а также в соответствии с настоящими правилами благоустройства.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Землепользователи озелененных территорий обязаны: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обеспечить сохранность насаждений;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обеспечить квалифицированный уход за насаждениями, дорожками и оборудованием в соответствии с настоящими Правилами, не допускать складирования строительных отходов, материалов, крупногабаритных бытовых отходов и т.д.;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принимать меры борьбы с вредителями и болезнями согласно указаниям специалистов, обеспечивать уборку сухостоя, вырезку сухих и поломанных сучьев и лечение ран, дупел на деревьях;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в летнее время и в сухую погоду поливать газоны, цветники, деревья и кустарники;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не допускать </w:t>
      </w:r>
      <w:proofErr w:type="spellStart"/>
      <w:r w:rsidRPr="00D54A98">
        <w:rPr>
          <w:sz w:val="24"/>
          <w:szCs w:val="24"/>
        </w:rPr>
        <w:t>вытаптывания</w:t>
      </w:r>
      <w:proofErr w:type="spellEnd"/>
      <w:r w:rsidRPr="00D54A98">
        <w:rPr>
          <w:sz w:val="24"/>
          <w:szCs w:val="24"/>
        </w:rPr>
        <w:t xml:space="preserve"> газонов и складирования на них материалов, песка, мусора, снега, сколов льда и т.д.;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новые посадки деревьев и кустарников, перепланировку с изменением сети дорожек и размещением оборудования производить только по проектам, согласованным в установленном порядке, со строгим соблюдением агротехнических условий;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во всех случаях снос и пересадку деревьев и кустарников, производимые в процессе содержания и ремонта, осуществлять в соответствии с технологическим регламентом, ущерб возмещается по установленным расценкам;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предусматривать в годовых сметах выделение средств на содержание насаждений.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озелененных территориях запрещается: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складировать любые материалы;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устраивать свалки мусора, снега и льда, за исключением чистого снега, полученного от расчистки садово-парковых дорожек;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использовать роторные снегоочистительные машины для перекидки снега на насаждения, использование роторных машин на уборке озелененных улиц и площадей допускается лишь при наличии на машине специальных направляющих устройств, предотвращающих попадание снега на насаждения;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сбрасывать снег с крыш на участки, занятые насаждениями, без принятия мер, обеспечивающих сохранность деревьев и кустарников;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сжигать листья, сметать листья в лотки в период массового листопада, засыпать ими стволы деревьев и кустарников (целесообразно их собирать в кучи, не допуская разносов по улицам, удалять в специально отведенные места для компостирования, вывозить на свалку или использовать при устройстве дренажа);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посыпать солью и другими химическими препаратами тротуары, проезжие и прогулочные дороги и аналогичные покрытия;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сбрасывать смет и другие загрязнения на газоны;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проводить разрытия для прокладки инженерных коммуникаций согласно установленным правилам;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проезд и стоянка автомашин, мотоциклов, других видов транспорта (кроме транзитных дорог общего пользования и дорог, предназначенных для эксплуатации объекта);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ходить, сидеть и лежать на газонах (исключая луговые), устраивать игры;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разжигать костры и нарушать правила противопожарной охраны;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подвешивать на деревьях гамаки, качели, веревки для сушки белья, забивать в стволы деревьев гвозди, прикреплять рекламные щиты, электропровода, </w:t>
      </w:r>
      <w:proofErr w:type="spellStart"/>
      <w:r w:rsidRPr="00D54A98">
        <w:rPr>
          <w:sz w:val="24"/>
          <w:szCs w:val="24"/>
        </w:rPr>
        <w:t>электрогирлянды</w:t>
      </w:r>
      <w:proofErr w:type="spellEnd"/>
      <w:r w:rsidRPr="00D54A98">
        <w:rPr>
          <w:sz w:val="24"/>
          <w:szCs w:val="24"/>
        </w:rPr>
        <w:t xml:space="preserve"> из лампочек, колючую проволоку и другие ограждения, которые могут повредить деревьям;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добывать из деревьев сок, смолу, делать надрезы, надписи и наносить другие механические повреждения;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рвать цветы и ломать ветви деревьев и кустарников;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разорять муравейники, ловить и уничтожать птиц и животных.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Планирование хозяйственной и иной деятельности на территориях, занятых зелеными насаждениями, должно предусматривать проведение мероприятий по сохранению зеленых насаждений в соответствии с градостроительными, санитарными и экологическими нормами и правилами.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случае необходимости проведения </w:t>
      </w:r>
      <w:proofErr w:type="spellStart"/>
      <w:r w:rsidRPr="00D54A98">
        <w:rPr>
          <w:sz w:val="24"/>
          <w:szCs w:val="24"/>
        </w:rPr>
        <w:t>уходных</w:t>
      </w:r>
      <w:proofErr w:type="spellEnd"/>
      <w:r w:rsidRPr="00D54A98">
        <w:rPr>
          <w:sz w:val="24"/>
          <w:szCs w:val="24"/>
        </w:rPr>
        <w:t xml:space="preserve"> работ за зелеными насаждениями на земельных участках, расположенных на особо охраняемой природной территории, собственники земельных участков, землепользователи, землевладельцы и арендаторы земельных участков согласовывают проведение указанных работ с уполномоченным органом, в ведении которого находится особо охраняемая природная территория.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Обо всех производимых работах по устранению и ликвидации аварийных и других чрезвычайных ситуаций организации, осуществляющие обрезку, вырубку (уничтожение) зеленых насаждений, обязаны проинформировать администрацию сельского поселения </w:t>
      </w:r>
      <w:proofErr w:type="spellStart"/>
      <w:r w:rsidR="003D4BEC">
        <w:rPr>
          <w:bCs/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 xml:space="preserve"> Основанием для санитарной </w:t>
      </w:r>
      <w:proofErr w:type="gramStart"/>
      <w:r w:rsidRPr="00D54A98">
        <w:rPr>
          <w:sz w:val="24"/>
          <w:szCs w:val="24"/>
        </w:rPr>
        <w:t>рубки</w:t>
      </w:r>
      <w:proofErr w:type="gramEnd"/>
      <w:r w:rsidRPr="00D54A98">
        <w:rPr>
          <w:sz w:val="24"/>
          <w:szCs w:val="24"/>
        </w:rPr>
        <w:t xml:space="preserve"> не являющихся сухостойными деревьев и кустарников является акт их обследования местной администрацией поселения, с привлечением специалиста, обладающего необходимыми профессиональными знаниями.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Акты обследования зеленых насаждений, которые подлежат санитарной рубке, санитарной, омолаживающей или формовочной обрезке, являются общедоступными и публикуются на официальных сайтах органов местного самоуправления в информационно-телекоммуникационной сети "Интернет".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Компенсационное озеленение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случае уничтожения зеленых насаждений компенсационное озеленение производится на том же участке земли, где они были уничтожены, причем количество единиц растений и занимаемая ими площадь не должны быть уменьшены, либо компенсационное озеленение производится на другом участке земли, но на территориях поселения, где были уничтожены зеленые насаждения. В этом случае озеленение производится в двойном размере, как по количеству единиц растительности, так и по площади.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формировании администрацией поселения новых земельных участков под индивидуальное жилищное строительство, занятых зелеными насаждениями, компенсационное озеленение производится в количестве, равном количеству зеленых насаждений, находящихся на указанных участках, за счет средств местного бюджета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Компенсационное озеленение производится в ближайший сезон, подходящий для посадки (посева) зеленых насаждений, но не позднее одного года со дня уничтожения зеленых насаждений.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Видовой состав и возраст зеленых насаждений, высаживаемых на территории поселения в порядке компенсационного озеленения, устанавливаются администрацией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Параметры посадочного материала должны быть не менее: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54A98">
        <w:rPr>
          <w:sz w:val="24"/>
          <w:szCs w:val="24"/>
        </w:rPr>
        <w:t>у субтроп</w:t>
      </w:r>
      <w:r>
        <w:rPr>
          <w:sz w:val="24"/>
          <w:szCs w:val="24"/>
        </w:rPr>
        <w:t xml:space="preserve">ических ценных растений высота </w:t>
      </w:r>
      <w:r w:rsidRPr="00D54A98">
        <w:rPr>
          <w:sz w:val="24"/>
          <w:szCs w:val="24"/>
        </w:rPr>
        <w:t xml:space="preserve"> 1,5 - 2 м, ком земли - 1,0 </w:t>
      </w:r>
      <w:proofErr w:type="spellStart"/>
      <w:r w:rsidRPr="00D54A98">
        <w:rPr>
          <w:sz w:val="24"/>
          <w:szCs w:val="24"/>
        </w:rPr>
        <w:t>x</w:t>
      </w:r>
      <w:proofErr w:type="spellEnd"/>
      <w:r w:rsidRPr="00D54A98">
        <w:rPr>
          <w:sz w:val="24"/>
          <w:szCs w:val="24"/>
        </w:rPr>
        <w:t xml:space="preserve"> 0,8 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54A98">
        <w:rPr>
          <w:sz w:val="24"/>
          <w:szCs w:val="24"/>
        </w:rPr>
        <w:t>у субтропических растений д</w:t>
      </w:r>
      <w:r>
        <w:rPr>
          <w:sz w:val="24"/>
          <w:szCs w:val="24"/>
        </w:rPr>
        <w:t>лина окружности ствола</w:t>
      </w:r>
      <w:r w:rsidRPr="00D54A98">
        <w:rPr>
          <w:sz w:val="24"/>
          <w:szCs w:val="24"/>
        </w:rPr>
        <w:t xml:space="preserve"> 8 - 10 см, высота - 2 - 3 м, ком земли - 0,5 </w:t>
      </w:r>
      <w:proofErr w:type="spellStart"/>
      <w:r w:rsidRPr="00D54A98">
        <w:rPr>
          <w:sz w:val="24"/>
          <w:szCs w:val="24"/>
        </w:rPr>
        <w:t>x</w:t>
      </w:r>
      <w:proofErr w:type="spellEnd"/>
      <w:r w:rsidRPr="00D54A98">
        <w:rPr>
          <w:sz w:val="24"/>
          <w:szCs w:val="24"/>
        </w:rPr>
        <w:t xml:space="preserve"> 0,4 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54A98">
        <w:rPr>
          <w:sz w:val="24"/>
          <w:szCs w:val="24"/>
        </w:rPr>
        <w:t xml:space="preserve">у деревьев хвойных высота - 1,5 - 1,7 м, ком земли - 0,8 </w:t>
      </w:r>
      <w:proofErr w:type="spellStart"/>
      <w:r w:rsidRPr="00D54A98">
        <w:rPr>
          <w:sz w:val="24"/>
          <w:szCs w:val="24"/>
        </w:rPr>
        <w:t>x</w:t>
      </w:r>
      <w:proofErr w:type="spellEnd"/>
      <w:r w:rsidRPr="00D54A98">
        <w:rPr>
          <w:sz w:val="24"/>
          <w:szCs w:val="24"/>
        </w:rPr>
        <w:t xml:space="preserve"> 0,6 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54A98">
        <w:rPr>
          <w:sz w:val="24"/>
          <w:szCs w:val="24"/>
        </w:rPr>
        <w:t>у деревьев лиственных 1-й г</w:t>
      </w:r>
      <w:r>
        <w:rPr>
          <w:sz w:val="24"/>
          <w:szCs w:val="24"/>
        </w:rPr>
        <w:t>руппы длина окружности ствола 8-</w:t>
      </w:r>
      <w:r w:rsidRPr="00D54A98">
        <w:rPr>
          <w:sz w:val="24"/>
          <w:szCs w:val="24"/>
        </w:rPr>
        <w:t xml:space="preserve">10 см, ком земли - 0,5 </w:t>
      </w:r>
      <w:proofErr w:type="spellStart"/>
      <w:r w:rsidRPr="00D54A98">
        <w:rPr>
          <w:sz w:val="24"/>
          <w:szCs w:val="24"/>
        </w:rPr>
        <w:t>x</w:t>
      </w:r>
      <w:proofErr w:type="spellEnd"/>
      <w:r w:rsidRPr="00D54A98">
        <w:rPr>
          <w:sz w:val="24"/>
          <w:szCs w:val="24"/>
        </w:rPr>
        <w:t xml:space="preserve"> 0,4 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54A98">
        <w:rPr>
          <w:sz w:val="24"/>
          <w:szCs w:val="24"/>
        </w:rPr>
        <w:t>у деревьев лиственных 2-й г</w:t>
      </w:r>
      <w:r>
        <w:rPr>
          <w:sz w:val="24"/>
          <w:szCs w:val="24"/>
        </w:rPr>
        <w:t>руппы длина окружности ствола 8-</w:t>
      </w:r>
      <w:r w:rsidRPr="00D54A98">
        <w:rPr>
          <w:sz w:val="24"/>
          <w:szCs w:val="24"/>
        </w:rPr>
        <w:t xml:space="preserve">10 см, ком земли - 0,5 </w:t>
      </w:r>
      <w:proofErr w:type="spellStart"/>
      <w:r w:rsidRPr="00D54A98">
        <w:rPr>
          <w:sz w:val="24"/>
          <w:szCs w:val="24"/>
        </w:rPr>
        <w:t>x</w:t>
      </w:r>
      <w:proofErr w:type="spellEnd"/>
      <w:r w:rsidRPr="00D54A98">
        <w:rPr>
          <w:sz w:val="24"/>
          <w:szCs w:val="24"/>
        </w:rPr>
        <w:t xml:space="preserve"> 0,4 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54A98">
        <w:rPr>
          <w:sz w:val="24"/>
          <w:szCs w:val="24"/>
        </w:rPr>
        <w:t>у деревьев лиственных 3-й г</w:t>
      </w:r>
      <w:r>
        <w:rPr>
          <w:sz w:val="24"/>
          <w:szCs w:val="24"/>
        </w:rPr>
        <w:t>руппы длина окружности ствола 8-</w:t>
      </w:r>
      <w:r w:rsidRPr="00D54A98">
        <w:rPr>
          <w:sz w:val="24"/>
          <w:szCs w:val="24"/>
        </w:rPr>
        <w:t xml:space="preserve">10 см, ком земли - 0,5 </w:t>
      </w:r>
      <w:proofErr w:type="spellStart"/>
      <w:r w:rsidRPr="00D54A98">
        <w:rPr>
          <w:sz w:val="24"/>
          <w:szCs w:val="24"/>
        </w:rPr>
        <w:t>x</w:t>
      </w:r>
      <w:proofErr w:type="spellEnd"/>
      <w:r w:rsidRPr="00D54A98">
        <w:rPr>
          <w:sz w:val="24"/>
          <w:szCs w:val="24"/>
        </w:rPr>
        <w:t xml:space="preserve"> 0,4 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54A98">
        <w:rPr>
          <w:sz w:val="24"/>
          <w:szCs w:val="24"/>
        </w:rPr>
        <w:t>у кустарников высота - 0,3 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Длина окружности ствола измеряется на высоте 1,3 - 1,5 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Создание зеленых насаждений на территориях новой застройки в поселении не может рассматриваться как компенсационное озеленение.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Учет зеленых насаждений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Учет зеленых насаждений ведется в целях: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эффективного содержания и охраны зеленых насаждений;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определения обеспеченности поселения зелеными насаждениями;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осуществления </w:t>
      </w:r>
      <w:proofErr w:type="gramStart"/>
      <w:r w:rsidRPr="00D54A98">
        <w:rPr>
          <w:sz w:val="24"/>
          <w:szCs w:val="24"/>
        </w:rPr>
        <w:t>контроля за</w:t>
      </w:r>
      <w:proofErr w:type="gramEnd"/>
      <w:r w:rsidRPr="00D54A98">
        <w:rPr>
          <w:sz w:val="24"/>
          <w:szCs w:val="24"/>
        </w:rPr>
        <w:t xml:space="preserve"> состоянием и использованием зеленых насаждений;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своевременного выявления аварийно опасных деревьев, сухостойных деревьев и кустарников, принятия решений об их вырубке;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определения ущерба, нанесенного зеленым насаждениям;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сбора информации, необходимой для расчета размера средств, составляющих компенсационную стоимость зеленых насаждений, а также объема компенсационного озеленения.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Учет зеленых насаждений ведется на основании данных инвентаризации. Инвентаризация зеленых насаждений проводится не реже чем один раз в 10 лет.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Проведение инвентаризации зеленых насаждений осуществляется администрацией поселения на основании издаваемых администрацией поселения муниципальных правовых актов по вопросам организации и проведения инвентаризации зеленых насаждений. Администрацией поселения осуществляется проведение инвентаризации зеленых насаждений, расположенных на земельных участках, находящихся в муниципальной собственности поселения, земельных участках, находящихся в государственной собственности, распоряжение которыми до разграничения государственной собственности на землю осуществляют органы местного самоуправления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Администрация поселения ведет реестр зеленых насаждений, который содержит информацию: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 расположении земельных участков, занятых зелеными насаждениями;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 их площади;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 целевом назначении таких земельных участков;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 характеристике зеленых насаждений: жизненной форме, видовой принадлежности, возрасте, природоохранном статусе.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Порядок ведения реестра зеленых насаждений устанавливается администрацией поселения.</w:t>
      </w:r>
    </w:p>
    <w:p w:rsidR="00721FC2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Реестр зеленых насаждений размещается на </w:t>
      </w:r>
      <w:proofErr w:type="gramStart"/>
      <w:r w:rsidRPr="00D54A98">
        <w:rPr>
          <w:sz w:val="24"/>
          <w:szCs w:val="24"/>
        </w:rPr>
        <w:t>официальном</w:t>
      </w:r>
      <w:proofErr w:type="gramEnd"/>
      <w:r w:rsidRPr="00D54A98">
        <w:rPr>
          <w:sz w:val="24"/>
          <w:szCs w:val="24"/>
        </w:rPr>
        <w:t xml:space="preserve"> </w:t>
      </w:r>
      <w:proofErr w:type="spellStart"/>
      <w:r w:rsidRPr="00D54A98">
        <w:rPr>
          <w:sz w:val="24"/>
          <w:szCs w:val="24"/>
        </w:rPr>
        <w:t>интернет-портале</w:t>
      </w:r>
      <w:proofErr w:type="spellEnd"/>
      <w:r w:rsidRPr="00D54A98">
        <w:rPr>
          <w:sz w:val="24"/>
          <w:szCs w:val="24"/>
        </w:rPr>
        <w:t xml:space="preserve"> администрации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Default="00721FC2" w:rsidP="00721FC2">
      <w:pPr>
        <w:tabs>
          <w:tab w:val="num" w:pos="0"/>
        </w:tabs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bookmarkStart w:id="9" w:name="sub_1226"/>
      <w:bookmarkEnd w:id="8"/>
      <w:r w:rsidRPr="00D54A98">
        <w:rPr>
          <w:b/>
          <w:bCs/>
          <w:color w:val="000000"/>
          <w:sz w:val="24"/>
          <w:szCs w:val="24"/>
          <w:lang w:eastAsia="zh-CN"/>
        </w:rPr>
        <w:t>4.2. Малые архитектурные формы и уличная мебель</w:t>
      </w:r>
    </w:p>
    <w:p w:rsidR="00721FC2" w:rsidRPr="00D54A98" w:rsidRDefault="00721FC2" w:rsidP="00721FC2">
      <w:pPr>
        <w:tabs>
          <w:tab w:val="num" w:pos="0"/>
        </w:tabs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bookmarkStart w:id="10" w:name="sub_10261"/>
      <w:bookmarkEnd w:id="9"/>
      <w:r w:rsidRPr="00D54A98">
        <w:rPr>
          <w:sz w:val="24"/>
          <w:szCs w:val="24"/>
          <w:lang w:eastAsia="zh-CN"/>
        </w:rPr>
        <w:t xml:space="preserve"> К малым архитектурным формам (МАФ) относятся: элементы монументально-декоративного оформления, водные устройства, уличная мебель, коммунально-бытовое и техническое оборудование, должны находиться в исправном состоянии, промываться в случае наличия загрязнений, окрашиваться при изменении цветовой гаммы  ходе воздействия факторов окружающей среды.</w:t>
      </w:r>
      <w:bookmarkEnd w:id="10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>При выборе МАФ необходимо  использовать сертифицированные изделия, произведенные на территории Российской Федерации, прочные, безопасные, с высокими декоративными и эксплуатационными качествами, предназначенные для длительного, круглогодичного использования и произведенные из материалов, устойчивых к воздействию внешней среды и климата, характерного для муниципального образования.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При благоустройстве часто посещаемых жителями сельского поселения </w:t>
      </w:r>
      <w:proofErr w:type="spellStart"/>
      <w:r w:rsidR="003D4BEC">
        <w:rPr>
          <w:sz w:val="24"/>
          <w:szCs w:val="24"/>
          <w:lang w:eastAsia="zh-CN"/>
        </w:rPr>
        <w:t>Хамидие</w:t>
      </w:r>
      <w:proofErr w:type="spellEnd"/>
      <w:r w:rsidRPr="00D54A98">
        <w:rPr>
          <w:sz w:val="24"/>
          <w:szCs w:val="24"/>
          <w:lang w:eastAsia="zh-CN"/>
        </w:rPr>
        <w:t xml:space="preserve"> и туристами центров притяжения, в том числе общественных территорий, расположенных в центре населенного пункта, зон исторической застройки территорий и объектов культурного наследия, МАФ рекомендуется проектировать на основании индивидуальных проектных разработок.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  <w:r w:rsidRPr="00D54A98">
        <w:rPr>
          <w:sz w:val="24"/>
          <w:szCs w:val="24"/>
          <w:lang w:eastAsia="zh-CN"/>
        </w:rPr>
        <w:t>На время проведения земляных, строительных, дорожных, аварийных и других видов работ, в том числе работ по благоустройству необходимо  устанавливать информационные стенды и иные виды информационных конструкций в целях обеспечения безопасности населения и информирования о проводимых работах.</w:t>
      </w:r>
      <w:r w:rsidRPr="00D54A98">
        <w:rPr>
          <w:b/>
          <w:sz w:val="24"/>
          <w:szCs w:val="24"/>
        </w:rPr>
        <w:t xml:space="preserve">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 уличной мебели относятся: различные виды скамей отдыха, размещаемые на территории общественных пространств, рекреаций и дворов, скамей и столов - на площадках для настольных игр, летних кафе и других местах отдыха.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Установка скамей производится на твердые виды покрытия или фундамент. В зонах отдыха, лесопарках, детских площадках допускается установка скамей на мягкие виды покрытия. При наличии фундамента не допускается выступление его части над поверхностью земли.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Количество размещаемой мебели муниципального образования определяется в зависимости от функционального назначения территории и количества посетителей на этой территории.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проектировании и выборе МАФ, в том числе уличной мебели, рекомендуется учитывать: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наличие свободной площади на благоустраиваемой территории;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соответствие материалов и конструкции МАФ климату и назначению МАФ;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защиту от образования наледи и снежных заносов, обеспечение стока воды;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пропускную способность территории, частоту и продолжительность использования МАФ;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возраст потенциальных пользователей МАФ;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е) антивандальную защищенность МАФ от разрушения, оклейки, нанесения надписей и изображений;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ж) удобство обслуживания, а также механизированной и ручной очистки территории рядом с МАФ и под конструкцией;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з</w:t>
      </w:r>
      <w:proofErr w:type="spellEnd"/>
      <w:r w:rsidRPr="00D54A98">
        <w:rPr>
          <w:sz w:val="24"/>
          <w:szCs w:val="24"/>
        </w:rPr>
        <w:t>) возможность ремонта или замены деталей МАФ;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и) интенсивность пешеходного и автомобильного движения, близость транспортных узлов;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к) эргономичность конструкций (высоту и наклон спинки скамеек, высоту урн и другие характеристики);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л) расцветку и стилистическое сочетание с другими МАФ и окружающей архитектурой;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м) безопасность для потенциальных пользователей.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установке МАФ и уличной мебели рекомендуется предусматривать обеспечение: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расположения МАФ, не создающего препятствий для пешеходов;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приоритета компактной установки МАФ на минимальной площади в местах большого скопления людей;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устойчивости конструкции;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надежной фиксации или возможности перемещения элементов в зависимости от типа МАФ и условий расположения;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наличия в каждой конкретной зоне благоустраиваемой территории рекомендуемых типов МАФ для такой зоны.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размещении уличной мебели рекомендуется: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а) осуществлять установку скамеек на твердые виды покрытия или фундамент. При наличии фундамента его части рекомендуется выполнять не </w:t>
      </w:r>
      <w:proofErr w:type="gramStart"/>
      <w:r w:rsidRPr="00D54A98">
        <w:rPr>
          <w:sz w:val="24"/>
          <w:szCs w:val="24"/>
        </w:rPr>
        <w:t>выступающими</w:t>
      </w:r>
      <w:proofErr w:type="gramEnd"/>
      <w:r w:rsidRPr="00D54A98">
        <w:rPr>
          <w:sz w:val="24"/>
          <w:szCs w:val="24"/>
        </w:rPr>
        <w:t xml:space="preserve"> над поверхностью земли;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тротуарах автомобильных дорог рекомендуется использовать следующие типы МАФ: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установки освещения;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скамьи без спинок, оборудованные местом для сумок;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в) опоры у скамеек, предназначенных для людей с ограниченными возможностями;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ограждения (в местах необходимости обеспечения защиты пешеходов от наезда автомобилей);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кадки, цветочницы, вазоны, кашпо, в том числе подвесные;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е) урны.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Для пешеходных зон и коммуникаций рекомендуется использовать следующие типы МАФ: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установки освещения;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скамьи, предполагающие длительное, комфортное сидение;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цветочницы, вазоны, кашпо;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информационные стенды;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ограждения (в местах необходимости обеспечения защиты пешеходов от наезда автомобилей);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е) столы для настольных игр;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ж) урны.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При размещении урн рекомендуется выбирать урны достаточной высоты и объема, с рельефным </w:t>
      </w:r>
      <w:proofErr w:type="spellStart"/>
      <w:r w:rsidRPr="00D54A98">
        <w:rPr>
          <w:sz w:val="24"/>
          <w:szCs w:val="24"/>
          <w:lang w:eastAsia="zh-CN"/>
        </w:rPr>
        <w:t>текстурированием</w:t>
      </w:r>
      <w:proofErr w:type="spellEnd"/>
      <w:r w:rsidRPr="00D54A98">
        <w:rPr>
          <w:sz w:val="24"/>
          <w:szCs w:val="24"/>
          <w:lang w:eastAsia="zh-CN"/>
        </w:rPr>
        <w:t xml:space="preserve"> или перфорированием для защиты от графического вандализма и козырьком для защиты от осадков. Рекомендуется применение вставных ведер и мусорных мешков.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В целях защиты МАФ от графического вандализма необходимо: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а) минимизировать площадь поверхностей МАФ, при этом свободные поверхности рекомендуется делать с рельефным </w:t>
      </w:r>
      <w:proofErr w:type="spellStart"/>
      <w:r w:rsidRPr="00D54A98">
        <w:rPr>
          <w:sz w:val="24"/>
          <w:szCs w:val="24"/>
          <w:lang w:eastAsia="zh-CN"/>
        </w:rPr>
        <w:t>текстурированием</w:t>
      </w:r>
      <w:proofErr w:type="spellEnd"/>
      <w:r w:rsidRPr="00D54A98">
        <w:rPr>
          <w:sz w:val="24"/>
          <w:szCs w:val="24"/>
          <w:lang w:eastAsia="zh-CN"/>
        </w:rPr>
        <w:t xml:space="preserve"> или перфорированием, препятствующим графическому вандализму или облегчающим его устранение;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б) использовать озеленение, </w:t>
      </w:r>
      <w:proofErr w:type="spellStart"/>
      <w:r w:rsidRPr="00D54A98">
        <w:rPr>
          <w:sz w:val="24"/>
          <w:szCs w:val="24"/>
          <w:lang w:eastAsia="zh-CN"/>
        </w:rPr>
        <w:t>стрит-арт</w:t>
      </w:r>
      <w:proofErr w:type="spellEnd"/>
      <w:r w:rsidRPr="00D54A98">
        <w:rPr>
          <w:sz w:val="24"/>
          <w:szCs w:val="24"/>
          <w:lang w:eastAsia="zh-CN"/>
        </w:rPr>
        <w:t>, афиши, рекламные конструкции, информационные конструкции с общественно полезной информацией (например, размещать на поверхностях МАФ исторические планы местности, навигационные схемы и другие элементы);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721FC2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г) выбирать или проектировать рельефные поверхности опор освещения, в том числе с использованием краски, содержащей рельефные частицы.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</w:p>
    <w:p w:rsidR="00721FC2" w:rsidRDefault="00721FC2" w:rsidP="00721FC2">
      <w:pPr>
        <w:tabs>
          <w:tab w:val="num" w:pos="0"/>
        </w:tabs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bookmarkStart w:id="11" w:name="sub_102650"/>
      <w:r w:rsidRPr="00D54A98">
        <w:rPr>
          <w:b/>
          <w:bCs/>
          <w:color w:val="000000"/>
          <w:sz w:val="24"/>
          <w:szCs w:val="24"/>
          <w:lang w:eastAsia="zh-CN"/>
        </w:rPr>
        <w:t>4.3. Уличное коммунально-бытовое и техническое оборудование</w:t>
      </w:r>
    </w:p>
    <w:p w:rsidR="00721FC2" w:rsidRPr="00D54A98" w:rsidRDefault="00721FC2" w:rsidP="00721FC2">
      <w:pPr>
        <w:tabs>
          <w:tab w:val="num" w:pos="0"/>
        </w:tabs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bookmarkStart w:id="12" w:name="sub_10265"/>
      <w:bookmarkEnd w:id="11"/>
      <w:r w:rsidRPr="00D54A98">
        <w:rPr>
          <w:color w:val="000000"/>
          <w:sz w:val="24"/>
          <w:szCs w:val="24"/>
          <w:lang w:eastAsia="zh-CN"/>
        </w:rPr>
        <w:t xml:space="preserve"> Уличное коммунально-бытовое оборудование обычно представлено различными видами мусоросборников - контейнеров и урны для сбора отходов и мусора. Основными требованиями при выборе того или иного вида коммунально-бытового оборудования могут являться: </w:t>
      </w:r>
      <w:proofErr w:type="spellStart"/>
      <w:r w:rsidRPr="00D54A98">
        <w:rPr>
          <w:color w:val="000000"/>
          <w:sz w:val="24"/>
          <w:szCs w:val="24"/>
          <w:lang w:eastAsia="zh-CN"/>
        </w:rPr>
        <w:t>экологичность</w:t>
      </w:r>
      <w:proofErr w:type="spellEnd"/>
      <w:r w:rsidRPr="00D54A98">
        <w:rPr>
          <w:color w:val="000000"/>
          <w:sz w:val="24"/>
          <w:szCs w:val="24"/>
          <w:lang w:eastAsia="zh-CN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bookmarkStart w:id="13" w:name="sub_102651"/>
      <w:bookmarkEnd w:id="12"/>
      <w:r w:rsidRPr="00D54A98">
        <w:rPr>
          <w:sz w:val="24"/>
          <w:szCs w:val="24"/>
          <w:lang w:eastAsia="zh-CN"/>
        </w:rPr>
        <w:t xml:space="preserve"> Для сбора бытового мусора на улицах, площадях, объектах рекреации рекомендуется применять малогабаритные (малые) контейнеры (менее 0,5 куб. м)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(вокзалы). </w:t>
      </w:r>
      <w:proofErr w:type="gramStart"/>
      <w:r w:rsidRPr="00D54A98">
        <w:rPr>
          <w:sz w:val="24"/>
          <w:szCs w:val="24"/>
          <w:lang w:eastAsia="zh-CN"/>
        </w:rPr>
        <w:t xml:space="preserve">Интервал при расстановке малых контейнеров и урн (без учета обязательной расстановки у вышеперечисленных объектов) может составлять: на основных пешеходных коммуникациях - не более 60 м, других территорий муниципального образования - не более 100 м. На территории объектов рекреации расстановку малых контейнеров и урн следует предусматривать у скамей, некапитальных нестационарных сооружений и </w:t>
      </w:r>
      <w:r w:rsidRPr="00D54A98">
        <w:rPr>
          <w:sz w:val="24"/>
          <w:szCs w:val="24"/>
          <w:lang w:eastAsia="zh-CN"/>
        </w:rPr>
        <w:lastRenderedPageBreak/>
        <w:t>уличного технического оборудования, ориентированных на продажу продуктов питания.</w:t>
      </w:r>
      <w:proofErr w:type="gramEnd"/>
      <w:r w:rsidRPr="00D54A98">
        <w:rPr>
          <w:sz w:val="24"/>
          <w:szCs w:val="24"/>
          <w:lang w:eastAsia="zh-CN"/>
        </w:rPr>
        <w:t xml:space="preserve"> Кроме того, урны следует устанавливать на остановках общественного транспорта. Во всех случаях следует предусматривать расстановку, не мешающую передвижению пешеходов, проезду инвалидных и детских колясок.</w:t>
      </w:r>
      <w:bookmarkStart w:id="14" w:name="sub_102660"/>
      <w:bookmarkEnd w:id="13"/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bookmarkStart w:id="15" w:name="sub_10266"/>
      <w:bookmarkEnd w:id="14"/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 xml:space="preserve">К уличному техническому оборудованию относятся: укрытия таксофонов, почтовые ящики, автоматы по продаже воды,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 w:rsidRPr="00D54A98">
        <w:rPr>
          <w:color w:val="000000"/>
          <w:sz w:val="24"/>
          <w:szCs w:val="24"/>
          <w:lang w:eastAsia="zh-CN"/>
        </w:rPr>
        <w:t>дождеприемных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колодцев, вентиляционные шахты подземных коммуникаций, шкафы телефонной связи).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bookmarkStart w:id="16" w:name="sub_102661"/>
      <w:bookmarkEnd w:id="15"/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Установка уличного технического оборудования должна обеспечивать удобный подход к оборудованию и соответствовать</w:t>
      </w:r>
      <w:r w:rsidRPr="00D54A98">
        <w:rPr>
          <w:sz w:val="24"/>
          <w:szCs w:val="24"/>
          <w:lang w:eastAsia="zh-CN"/>
        </w:rPr>
        <w:t xml:space="preserve">  и соответствовать установленным строительным нормам и правилам</w:t>
      </w:r>
      <w:r w:rsidRPr="00D54A98">
        <w:rPr>
          <w:color w:val="000000"/>
          <w:sz w:val="24"/>
          <w:szCs w:val="24"/>
          <w:lang w:eastAsia="zh-CN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  <w:bookmarkStart w:id="17" w:name="sub_102662"/>
      <w:bookmarkEnd w:id="16"/>
      <w:r w:rsidRPr="00D54A98">
        <w:rPr>
          <w:color w:val="000000"/>
          <w:sz w:val="24"/>
          <w:szCs w:val="24"/>
          <w:lang w:eastAsia="zh-CN"/>
        </w:rPr>
        <w:t xml:space="preserve"> </w:t>
      </w:r>
      <w:bookmarkStart w:id="18" w:name="sub_10267"/>
      <w:bookmarkEnd w:id="17"/>
      <w:r w:rsidRPr="00D54A98">
        <w:rPr>
          <w:color w:val="000000"/>
          <w:sz w:val="24"/>
          <w:szCs w:val="24"/>
          <w:lang w:eastAsia="zh-CN"/>
        </w:rPr>
        <w:t>Оформление элементов инженерного оборудования</w:t>
      </w:r>
      <w:bookmarkEnd w:id="18"/>
      <w:r w:rsidRPr="00D54A98">
        <w:rPr>
          <w:color w:val="000000"/>
          <w:sz w:val="24"/>
          <w:szCs w:val="24"/>
          <w:lang w:eastAsia="zh-CN"/>
        </w:rPr>
        <w:t xml:space="preserve"> необходимо выполнять без нарушения уровня благоустройства формируемой среды, ухудшения условий передвижения и технических условий.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bookmarkStart w:id="19" w:name="sub_1227"/>
      <w:r w:rsidRPr="00D54A98">
        <w:rPr>
          <w:b/>
          <w:sz w:val="24"/>
          <w:szCs w:val="24"/>
        </w:rPr>
        <w:t>4.4. Покрытия дорожных поверхностей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Покрытия дорожных поверхностей обеспечивают 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условия безопасного и комфортного передвижения, а также формируют архитектурно-художественный облик среды. Для целей благоустройства территории применяются следующие виды покрытий: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монолитные или сборные покрытия, </w:t>
      </w:r>
      <w:proofErr w:type="gramStart"/>
      <w:r w:rsidRPr="00D54A98">
        <w:rPr>
          <w:sz w:val="24"/>
          <w:szCs w:val="24"/>
        </w:rPr>
        <w:t>выполняемые</w:t>
      </w:r>
      <w:proofErr w:type="gramEnd"/>
      <w:r w:rsidRPr="00D54A98">
        <w:rPr>
          <w:sz w:val="24"/>
          <w:szCs w:val="24"/>
        </w:rPr>
        <w:t xml:space="preserve"> в том числе из асфальтобетона, </w:t>
      </w:r>
      <w:proofErr w:type="spellStart"/>
      <w:r w:rsidRPr="00D54A98">
        <w:rPr>
          <w:sz w:val="24"/>
          <w:szCs w:val="24"/>
        </w:rPr>
        <w:t>цементобетона</w:t>
      </w:r>
      <w:proofErr w:type="spellEnd"/>
      <w:r w:rsidRPr="00D54A98">
        <w:rPr>
          <w:sz w:val="24"/>
          <w:szCs w:val="24"/>
        </w:rPr>
        <w:t>, природного камня (далее - твердые покрытия), применяемые с учетом возможных предельных нагрузок, характера и состава движения, противопожарных требований, действующих на момент проектирования;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- покрытия, выполняемые из природных или искусственных сыпучих материалов, находящихся в естественном состоянии в виде сухих смесей, уплотненных или укрепленных вяжущими материалами, в том числе песок, щебень, гранитные высевки, керамзит, резиновая крошка (далее - мягкие покрытия), применяемые с учетом их специфических свойств при благоустройстве отдельных видов территорий (в том числе детских игровых и детских спортивных площадок, спортивных площадок, площадок для выгула собак</w:t>
      </w:r>
      <w:proofErr w:type="gramEnd"/>
      <w:r w:rsidRPr="00D54A98">
        <w:rPr>
          <w:sz w:val="24"/>
          <w:szCs w:val="24"/>
        </w:rPr>
        <w:t>, прогулочных дорожек);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покрытия, выполняемые по специальным технологиям подготовки и посадки травяного покрова (далее - газонные покрытия), применяемые в целях обеспечения наибольшей </w:t>
      </w:r>
      <w:proofErr w:type="spellStart"/>
      <w:r w:rsidRPr="00D54A98">
        <w:rPr>
          <w:sz w:val="24"/>
          <w:szCs w:val="24"/>
        </w:rPr>
        <w:t>экологичности</w:t>
      </w:r>
      <w:proofErr w:type="spellEnd"/>
      <w:r w:rsidRPr="00D54A98">
        <w:rPr>
          <w:sz w:val="24"/>
          <w:szCs w:val="24"/>
        </w:rPr>
        <w:t xml:space="preserve"> благоустраиваемой территории;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покрытия, представляющие собой сочетания видов покрытий (далее - комбинированные покрытия), применяемые в зависимости от функциональной зоны благоустраиваемой территории. </w:t>
      </w:r>
      <w:bookmarkEnd w:id="19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Твердые виды покрытия устанавливаются с шероховатой поверхностью с коэффициентом сцепления в сухом состоянии не менее 0,6 м, в мокром - не менее 0,4 м. Не допускается 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наземных и подземных переходах, на ступенях лестниц, площадках крылец входных групп зданий.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Следует предусматривать уклон поверхности твердых видов покрытия, обеспечивающий отвод поверхностных вод - на водоразделах при наличии системы дождевой канализации его следует назначать не менее 4 промилле; при отсутствии системы дождевой канализации - не менее 5 промилле. Максимальные уклоны следует назначать в зависимости от условий движения транспорта и пешеходов.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Для деревьев, расположенных в мощении, при отсутствии иных видов защиты (приствольных решеток, бордюров, </w:t>
      </w:r>
      <w:proofErr w:type="spellStart"/>
      <w:r w:rsidRPr="00D54A98">
        <w:rPr>
          <w:sz w:val="24"/>
          <w:szCs w:val="24"/>
        </w:rPr>
        <w:t>периметральных</w:t>
      </w:r>
      <w:proofErr w:type="spellEnd"/>
      <w:r w:rsidRPr="00D54A98">
        <w:rPr>
          <w:sz w:val="24"/>
          <w:szCs w:val="24"/>
        </w:rPr>
        <w:t xml:space="preserve"> скамеек и пр.) необходимо предусматривать выполнение защитных видов покрытий в радиусе не менее 1,5 м от </w:t>
      </w:r>
      <w:r w:rsidRPr="00D54A98">
        <w:rPr>
          <w:sz w:val="24"/>
          <w:szCs w:val="24"/>
        </w:rPr>
        <w:lastRenderedPageBreak/>
        <w:t>ствола: щебеночное, галечное, "соты" с засевом газона. Защитное покрытие может быть выполнено в одном уровне или выше покрытия пешеходных коммуникаций.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рекомендуется выделять с помощью тактильного покрытия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 элементам сопряжения поверхностей относятся различные виды бортовых камней, пандусы, ступени, лестницы.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стыке тротуара и проезжей части следует устанавливать дорожные бортовые камни. Бортовые камни необходимо устанавливать с нормативным превышением над уровнем проезжей части не менее 150 мм, которое должно сохраняться и в случае ремонта поверхностей покрытий.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сопряжении покрытия пешеходных коммуникаций с газоном можно устанавливать садовый борт, дающий превышение над уровнем газона не менее 50 мм на расстоянии не менее 0,5 м,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Рекомендуется использовать ограждения, выполненные из высококачественных материалов.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Архитектурн</w:t>
      </w:r>
      <w:proofErr w:type="gramStart"/>
      <w:r w:rsidRPr="00D54A98">
        <w:rPr>
          <w:sz w:val="24"/>
          <w:szCs w:val="24"/>
        </w:rPr>
        <w:t>о-</w:t>
      </w:r>
      <w:proofErr w:type="gramEnd"/>
      <w:r w:rsidRPr="00D54A98">
        <w:rPr>
          <w:sz w:val="24"/>
          <w:szCs w:val="24"/>
        </w:rPr>
        <w:t xml:space="preserve"> художественное решение ограждений рекомендуется выбирать в едином дизайнерском стиле в границах объекта благоустройства, с учетом архитектурного окружения территории населенного пункта.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Рекомендуется избегать установки глухих и железобетонных ограждений на общественных территориях, территориях жилой застройки и территориях рекреационного назначения.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рекомендуется устанавливать устройства, препятствующие заезду автотранспорта, в том числе парковочные ограждения.</w:t>
      </w:r>
    </w:p>
    <w:p w:rsidR="00721FC2" w:rsidRPr="00D54A98" w:rsidRDefault="00721FC2" w:rsidP="00721FC2">
      <w:pPr>
        <w:suppressAutoHyphens/>
        <w:ind w:firstLine="567"/>
        <w:jc w:val="both"/>
        <w:rPr>
          <w:b/>
          <w:sz w:val="24"/>
          <w:szCs w:val="24"/>
        </w:rPr>
      </w:pPr>
    </w:p>
    <w:p w:rsidR="00721FC2" w:rsidRPr="009E24DE" w:rsidRDefault="00721FC2" w:rsidP="00721FC2">
      <w:pPr>
        <w:suppressAutoHyphens/>
        <w:ind w:firstLine="567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4.5. Домовые знаки (Аншлаги)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Здания, сооружения, сооружения, и иные объекты недвижимости, подлежащие адресации, должны быть оборудованы домовыми знаками.  Здания, сооружения должны быть оборудованы унифицированными (форма, размер, цветовое решение, шрифтовое написание) знаками адресации (аншлагами и номерными знаками), с подсветкой в темное время суток, жилые дома - указателями номеров подъездов и квартир.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Аншлаги выполняются шрифтом одинакового размера на русском языке.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Общими требованиями к размещению аншлагов являются: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унификация мест размещения, соблюдение единых правил размещения;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хорошая видимость с учетом условий пешеходного и транспортного движения, дистанций восприятия, архитектуры зданий, освещенности, зеленых насаждений.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Размещение аншлагов должно отвечать следующим требованиям: </w:t>
      </w:r>
    </w:p>
    <w:p w:rsidR="00721FC2" w:rsidRPr="00D54A98" w:rsidRDefault="00721FC2" w:rsidP="00721FC2">
      <w:pPr>
        <w:tabs>
          <w:tab w:val="left" w:pos="709"/>
        </w:tabs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высота от поверхности земли - 2,5 - 3,5 м (в районах современной высотной застройки - до 5 м);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размещение на участке фасада, свободном от выступающих архитектурных деталей;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привязка к вертикальной оси простенка, архитектурным членениям фасада;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единая вертикальная отметка размещения знаков на соседних фасадах;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отсутствие внешних заслоняющих объектов (деревьев, построек).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Номерные знаки должны быть размещены: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 xml:space="preserve">- на главном фасаде - в простенке с правой стороны фасада;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на улицах с односторонним движением транспорта - на стороне фасада, ближней по направлению движения транспорта;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у арки или главного входа - с правой стороны или над проемом;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на дворовых фасадах - в простенке со стороны внутриквартального проезда;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при длине фасада более 50 м - на его противоположных сторонах;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на оградах и корпусах промышленных предприятий - справа от главного входа, въезда;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у перекрестка улиц - в простенке на угловом участке фасада;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>указатели номеров подъездов и квартир в них размещаются над дверным проемом или на импосте заполнения дверного проема (горизонтальная табличка), или справа от дверного проема на высоте 2,0 - 2,5 м (вертикальный указатель), визуальная информация должна располагаться на контрастном фоне с размерами знаков, соответствующими расстоянию рассмотрения (на расстоянии 10 метров от субъекта восприятия – 2,5 сантиметра, 20 метров – 4 сантиметра, 50 метров – 7,5</w:t>
      </w:r>
      <w:proofErr w:type="gramEnd"/>
      <w:r w:rsidRPr="00D54A98">
        <w:rPr>
          <w:sz w:val="24"/>
          <w:szCs w:val="24"/>
        </w:rPr>
        <w:t xml:space="preserve"> сантиметров).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Аншлаги и номерные знаки должны содержаться в чистоте и в исправном состоянии. За чистоту, сохранность, исправность аншлагов и номерных знаков несут ответственность собственники зданий, строений, сооружений, а также организации, осуществляющие управление многоквартирными домами.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Не допускается: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размещение рядом с номерным знаком выступающих вывесок, консолей, а также объектов, затрудняющих его восприятие;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размещение номерных знаков и </w:t>
      </w:r>
      <w:proofErr w:type="gramStart"/>
      <w:r w:rsidRPr="00D54A98">
        <w:rPr>
          <w:sz w:val="24"/>
          <w:szCs w:val="24"/>
        </w:rPr>
        <w:t>указателей</w:t>
      </w:r>
      <w:proofErr w:type="gramEnd"/>
      <w:r w:rsidRPr="00D54A98">
        <w:rPr>
          <w:sz w:val="24"/>
          <w:szCs w:val="24"/>
        </w:rPr>
        <w:t xml:space="preserve"> вблизи выступающих элементов фасада или на заглубленных участках фасада, на элементах декора, карнизах, воротах;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 xml:space="preserve">произвольное перемещение аншлагов с установленного места. </w:t>
      </w:r>
    </w:p>
    <w:p w:rsidR="00721FC2" w:rsidRPr="00D54A98" w:rsidRDefault="00721FC2" w:rsidP="00721FC2">
      <w:pPr>
        <w:suppressAutoHyphens/>
        <w:ind w:firstLine="567"/>
        <w:jc w:val="both"/>
        <w:rPr>
          <w:sz w:val="24"/>
          <w:szCs w:val="24"/>
        </w:rPr>
      </w:pPr>
    </w:p>
    <w:p w:rsidR="00721FC2" w:rsidRPr="009E24DE" w:rsidRDefault="00721FC2" w:rsidP="00721FC2">
      <w:pPr>
        <w:suppressAutoHyphens/>
        <w:ind w:firstLine="567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4.6. Игровое и спортивное оборудование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Игровое и спортивное оборудование 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представлено игровыми, физкультурно-оздоровительными устройствами, сооружениями и (или) их комплексами.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общественных и дворовых территориях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могут </w:t>
      </w:r>
      <w:proofErr w:type="gramStart"/>
      <w:r w:rsidRPr="00D54A98">
        <w:rPr>
          <w:sz w:val="24"/>
          <w:szCs w:val="24"/>
        </w:rPr>
        <w:t>размещаться</w:t>
      </w:r>
      <w:proofErr w:type="gramEnd"/>
      <w:r w:rsidRPr="00D54A98">
        <w:rPr>
          <w:sz w:val="24"/>
          <w:szCs w:val="24"/>
        </w:rPr>
        <w:t xml:space="preserve"> в том числе площадки следующих видов: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детские игровые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детские спортивные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спортивные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детские инклюзивные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инклюзивные спортивные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-площадки для занятий активными видами спорта, в том числе </w:t>
      </w:r>
      <w:proofErr w:type="spellStart"/>
      <w:r w:rsidRPr="00D54A98">
        <w:rPr>
          <w:sz w:val="24"/>
          <w:szCs w:val="24"/>
        </w:rPr>
        <w:t>скейтплощадки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При размещении игрового оборудования на детских игровых площадках рекомендуется соблюдать требования к параметрам игрового оборудования и минимальным расстояниям безопасности его отдельных частей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Спортивное оборудование предназначено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должно быть заводского изготовления, быть сертифицированным и соответствовать всем требованиям, установленным для данного оборудования.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</w:t>
      </w:r>
      <w:r w:rsidRPr="00D54A98">
        <w:rPr>
          <w:sz w:val="24"/>
          <w:szCs w:val="24"/>
        </w:rPr>
        <w:lastRenderedPageBreak/>
        <w:t xml:space="preserve">осуществлять разработку проектной документации по благоустройству территорий, проектирование, строительство, реконструкцию, капитальный ремонт, содержание и эксплуатацию объектов благоустройства.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планировании размеров площадок (функциональных зон площадок) рекомендуется учитывать: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размеры территории, на которой будет располагаться площадка;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функциональное предназначение и состав оборудования;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требования документов по безопасности площадок (зоны безопасности оборудования);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наличие других элементов благоустройства (разделение различных функциональных зон);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расположение подходов к площадке;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е) пропускную способность площадки.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      Планирование функционала и (или) функциональных зон площадок рекомендуется осуществлять с учетом: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площади земельного участка, предназначенного для размещения площадки и (или) реконструкции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предпочтений (выбора) жителей;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развития видов спорта в муниципальном образовании (популярность, возможность обеспечить методическую поддержку, организовать спортивные мероприятия);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экономических возможностей для реализации проектов по благоустройству;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е) природно-климатических условий;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ж) половозрастных характеристик населения, проживающего на территории квартала, микрорайона;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з</w:t>
      </w:r>
      <w:proofErr w:type="spellEnd"/>
      <w:r w:rsidRPr="00D54A98">
        <w:rPr>
          <w:sz w:val="24"/>
          <w:szCs w:val="24"/>
        </w:rPr>
        <w:t>) фактического наличия площадок (обеспеченности площадками с учетом их функционала) на прилегающей территории;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и) создания условий доступности площадок для всех жителей муниципального образования, включая МГН;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к) структуры прилегающей жилой застройки.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Площадки рекомендуется изолировать от транзитного пешеходного движения. Не рекомендуется организовывать подходы к площадкам с проездов и улиц. В условиях существующей застройки на проездах и улицах, с которых осуществляется подход площадкам, рекомендуется устанавливать искусственные неровности, предназначенные для принудительного снижения скорости водителями.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интересам, а также с учетом особенностей здоровья.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Площадки рекомендуется создавать с большим разнообразием функциональных возможностей, использовать универсальное, многофункциональное оборудование (совмещающее функции нескольких типов оборудования), инклюзивное оборудование, предусматривающее возможность использования, в том числе совместного, людьми, у которых отсутствуют ограничения здоровья, препятствующие физической активности, и людьми с ограниченными возможностями здоровья, что позволяет обеспечивать при меньших затратах большую пропускную способность площадки и большую привлекательность оборудования площадки.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Подбор и размещение на площадках детского игрового, спортивно-развивающего, спортивного, инклюзивного спортивно-развивающего и инклюзивного спортивного </w:t>
      </w:r>
      <w:r w:rsidRPr="00D54A98">
        <w:rPr>
          <w:sz w:val="24"/>
          <w:szCs w:val="24"/>
        </w:rPr>
        <w:lastRenderedPageBreak/>
        <w:t>оборудования рекомендуется осуществлять в зависимости от потребностей населения, вида и специализации благоустраиваемой площадки, функциональной зоны площадки.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На каждой площадке рекомендуется устанавливать информационные таблички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Создание, размещение, благоустройство, в том числе озеленение, освещение и оборудование площадок различного функционального назначения средствами спортивной и детской игровой инфраструктуры, а также содержание площадок рекомендуется осуществлять с учетом методических рекомендаций по благоустройству общественных и дворовых территорий средствами спортивной и детской игровой инфраструктуры, утвержденных приказом Министерства строительства и жилищно-коммунального хозяйства Российской Федерации и Министерства спорта Российской Федерации от 27</w:t>
      </w:r>
      <w:r>
        <w:rPr>
          <w:sz w:val="24"/>
          <w:szCs w:val="24"/>
        </w:rPr>
        <w:t>.12.</w:t>
      </w:r>
      <w:r w:rsidRPr="00D54A98">
        <w:rPr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  <w:r w:rsidRPr="00D54A98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D54A98">
        <w:rPr>
          <w:sz w:val="24"/>
          <w:szCs w:val="24"/>
        </w:rPr>
        <w:t xml:space="preserve"> 897/1128</w:t>
      </w:r>
      <w:proofErr w:type="gramEnd"/>
      <w:r w:rsidRPr="00D54A98">
        <w:rPr>
          <w:sz w:val="24"/>
          <w:szCs w:val="24"/>
        </w:rPr>
        <w:t>/пр.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9E24DE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4.7. Рекламные конструкции.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Размещение рекламных конструкций 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поселения должно производиться в соответствии с Государственным стандартом РФ ГОСТ </w:t>
      </w:r>
      <w:proofErr w:type="gramStart"/>
      <w:r w:rsidRPr="00D54A98">
        <w:rPr>
          <w:sz w:val="24"/>
          <w:szCs w:val="24"/>
        </w:rPr>
        <w:t>Р</w:t>
      </w:r>
      <w:proofErr w:type="gramEnd"/>
      <w:r w:rsidRPr="00D54A98">
        <w:rPr>
          <w:sz w:val="24"/>
          <w:szCs w:val="24"/>
        </w:rPr>
        <w:t xml:space="preserve">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 (принят постановлением Госста</w:t>
      </w:r>
      <w:r>
        <w:rPr>
          <w:sz w:val="24"/>
          <w:szCs w:val="24"/>
        </w:rPr>
        <w:t>ндарта РФ от 22 апреля 2003 г. №</w:t>
      </w:r>
      <w:r w:rsidRPr="00D54A98">
        <w:rPr>
          <w:sz w:val="24"/>
          <w:szCs w:val="24"/>
        </w:rPr>
        <w:t xml:space="preserve"> 124-ст).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установка и эксплуатация рекламной конструкции допускаются при наличии разрешения на установку и эксплуатацию рекламной конструкции,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органом местного самоуправления Терского муниципального района</w:t>
      </w:r>
      <w:proofErr w:type="gramStart"/>
      <w:r w:rsidRPr="00D54A98">
        <w:rPr>
          <w:sz w:val="24"/>
          <w:szCs w:val="24"/>
        </w:rPr>
        <w:t xml:space="preserve"> ,</w:t>
      </w:r>
      <w:proofErr w:type="gramEnd"/>
      <w:r w:rsidRPr="00D54A98">
        <w:rPr>
          <w:sz w:val="24"/>
          <w:szCs w:val="24"/>
        </w:rPr>
        <w:t xml:space="preserve"> на территориях которых предполагается осуществлять установку и эксплуатацию рекламной конструкции.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Запрещается размещать на тротуарах, пешеходных дорожках, парковках автотранспорта и иных территориях общего пользования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, а также на конструктивных элементах входных групп выносные конструкции (в том числе </w:t>
      </w:r>
      <w:proofErr w:type="spellStart"/>
      <w:r w:rsidRPr="00D54A98">
        <w:rPr>
          <w:sz w:val="24"/>
          <w:szCs w:val="24"/>
        </w:rPr>
        <w:t>штендеры</w:t>
      </w:r>
      <w:proofErr w:type="spellEnd"/>
      <w:r w:rsidRPr="00D54A98">
        <w:rPr>
          <w:sz w:val="24"/>
          <w:szCs w:val="24"/>
        </w:rPr>
        <w:t>), содержащие рекламную и иную информацию или указывающие на местонахождение объекта.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Для размещения сведений информационного характера о наименовании, месте нахождения, виде деятельности в целях информирования потребителей (третьих лиц) собственник или иной законный владелец помещений вправе разместить только одну настенную вывеску на одном фасаде здания, строения и сооружения, в одной плоскости и на единой линии с другими настенными вывесками на данном здании в одном цветовом решении.</w:t>
      </w:r>
      <w:proofErr w:type="gramEnd"/>
      <w:r w:rsidRPr="00D54A98">
        <w:rPr>
          <w:sz w:val="24"/>
          <w:szCs w:val="24"/>
        </w:rPr>
        <w:t xml:space="preserve"> На фасадах зданий, строений и сооружений не допускается размещение плакатов или иного информационного материала, за исключением вывески.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Расположение настенной вывески должно соответствовать параметрам занимаемого помещения. Вывеска размещается над входом, между 1 и 2 этажами (если занимаемый этаж - первый), либо над окнами соответствующего этажа, где расположено занимаемое помещение (если занимаемый этаж - не первый).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Окраска и покрытие декоративными пленками всей поверхности остекления фасада, замена остекления фасада световыми коробами, содержащими сведения информационного характера, не допускаются.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Максимальная площадь всех вывесок на одном здании, строении, сооружении не может превышать: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10% от общей площади фасада здания, строения, сооружения, в случае если площадь такого фасада менее 50 кв</w:t>
      </w:r>
      <w:proofErr w:type="gramStart"/>
      <w:r w:rsidRPr="00D54A98">
        <w:rPr>
          <w:sz w:val="24"/>
          <w:szCs w:val="24"/>
        </w:rPr>
        <w:t>.м</w:t>
      </w:r>
      <w:proofErr w:type="gramEnd"/>
      <w:r w:rsidRPr="00D54A98">
        <w:rPr>
          <w:sz w:val="24"/>
          <w:szCs w:val="24"/>
        </w:rPr>
        <w:t>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5 - 10% от общей площади фасада здания, строения, сооружения, в случае если площадь такого фасада составляет от 50 до 100 кв</w:t>
      </w:r>
      <w:proofErr w:type="gramStart"/>
      <w:r w:rsidRPr="00D54A98">
        <w:rPr>
          <w:sz w:val="24"/>
          <w:szCs w:val="24"/>
        </w:rPr>
        <w:t>.м</w:t>
      </w:r>
      <w:proofErr w:type="gramEnd"/>
      <w:r w:rsidRPr="00D54A98">
        <w:rPr>
          <w:sz w:val="24"/>
          <w:szCs w:val="24"/>
        </w:rPr>
        <w:t>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3 - 5% от общей площади фасада здания, строения, сооружения, в случае если площадь такого фасада составляет более 100 кв.м.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Рекламные конструкции должны эксплуатироваться в соответствии с требованиями технической, а в случае необходимости - и проектной документации на соответствующие рекламные конструкции в соответствии с законодательством Российской Федерации.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Рекламные конструкции должны содержаться в надлежащем состоянии.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Надлежащее состояние рекламных конструкций подразумевает: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целостность рекламных конструкций;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недопущение факта отсутствия рекламной информации на рекламной конструкции;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отсутствие механических повреждений;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отсутствие порывов рекламных полотен;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наличие покрашенного каркаса;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отсутствие ржавчины, коррозии и грязи на всех частях и элементах рекламных конструкций;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отсутствие на всех частях и элементах рекламных конструкций наклеенных объявлений, посторонних надписей, изображений и других информационных сообщений;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подсвет рекламных конструкций (в зависимости от типа и вида рекламных конструкций) в темное время суток в соответствии с графиком работы уличного освещения.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Владелец рекламной конструкции обязан мыть и очищать от загрязнений принадлежащие ему рекламные конструкции по мере необходимости, но не реже: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двух раз в неделю - рекламные конструкции на остановочных павильонах и площадках ожидания общественного транспорта;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двух раз в месяц - другие конструкции малого формата (указатели с рекламными модулями, афишные стенды, афишные стенды в виде тумбы, тумбы, </w:t>
      </w:r>
      <w:proofErr w:type="spellStart"/>
      <w:r w:rsidRPr="00D54A98">
        <w:rPr>
          <w:sz w:val="24"/>
          <w:szCs w:val="24"/>
        </w:rPr>
        <w:t>пиллары</w:t>
      </w:r>
      <w:proofErr w:type="spellEnd"/>
      <w:r w:rsidRPr="00D54A98">
        <w:rPr>
          <w:sz w:val="24"/>
          <w:szCs w:val="24"/>
        </w:rPr>
        <w:t>, пилоны);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одного раза в месяц - конструкции среднего формата (</w:t>
      </w:r>
      <w:proofErr w:type="spellStart"/>
      <w:r w:rsidRPr="00D54A98">
        <w:rPr>
          <w:sz w:val="24"/>
          <w:szCs w:val="24"/>
        </w:rPr>
        <w:t>сити-борды</w:t>
      </w:r>
      <w:proofErr w:type="spellEnd"/>
      <w:r w:rsidRPr="00D54A98">
        <w:rPr>
          <w:sz w:val="24"/>
          <w:szCs w:val="24"/>
        </w:rPr>
        <w:t>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одного раза в квартал - для прочих рекламных конструкций.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фактов.</w:t>
      </w:r>
    </w:p>
    <w:p w:rsidR="00721FC2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случае необходимости приведения рекламных конструкций в надлежащий вид владельцы рекламных конструкций обязаны выполнить их очистку и покраску в течение двух календарных дней со дня выявления указанных фактов, о чем владельцы рекламных конструкций уведомляются с использованием телефонной связи, факсимильной связи или с использованием электронной почты. </w:t>
      </w:r>
    </w:p>
    <w:p w:rsidR="00721FC2" w:rsidRPr="00D54A98" w:rsidRDefault="00721FC2" w:rsidP="00721FC2">
      <w:pPr>
        <w:suppressAutoHyphens/>
        <w:jc w:val="both"/>
        <w:rPr>
          <w:b/>
          <w:sz w:val="24"/>
          <w:szCs w:val="24"/>
        </w:rPr>
      </w:pPr>
    </w:p>
    <w:p w:rsidR="00721FC2" w:rsidRPr="009E24DE" w:rsidRDefault="00721FC2" w:rsidP="00721FC2">
      <w:pPr>
        <w:suppressAutoHyphens/>
        <w:ind w:firstLine="567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4.8. Зоны отдыха.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Зоны отдыха - территории, предназначенные и обустроенные для организации активного массового отдыха и рекреации.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Обязательный перечень элементов благоустройства на территории зоны отдыха включает: твердые виды покрытия проезда, озеленение, скамьи, урны, малые контейнеры для мусора, оборудование пляжа.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проектировании озеленения рекомендуется обеспечивать: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сохранение травяного покрова, древесно-кустарниковой и прибрежной растительности не менее</w:t>
      </w:r>
      <w:proofErr w:type="gramStart"/>
      <w:r w:rsidRPr="00D54A98">
        <w:rPr>
          <w:sz w:val="24"/>
          <w:szCs w:val="24"/>
        </w:rPr>
        <w:t>,</w:t>
      </w:r>
      <w:proofErr w:type="gramEnd"/>
      <w:r w:rsidRPr="00D54A98">
        <w:rPr>
          <w:sz w:val="24"/>
          <w:szCs w:val="24"/>
        </w:rPr>
        <w:t xml:space="preserve"> чем на 80 % общей площади зоны отдыха;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Возможно размещение ограждения, уличного технического оборудования (торговые тележки "вода", "мороженое").</w:t>
      </w:r>
    </w:p>
    <w:p w:rsidR="00721FC2" w:rsidRPr="00D54A98" w:rsidRDefault="00721FC2" w:rsidP="00721FC2">
      <w:pPr>
        <w:suppressAutoHyphens/>
        <w:ind w:firstLine="567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4.9. Парки.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территории поселения возможно проектирование следующих видов парков: многофункциональные, специализированные, парки жилых районов. Проектирование благоустройства парка зависит от его функционального назначения. На территории парка более 10 га рекомендуется предусматривать систему местных проездов для функционирования мини-транспорта, оборудованную остановочными павильонами (навес от дождя, скамья, урна, расписание движения транспорта).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Многофункциональный парк предназначен для периодического массового отдыха, развлечения, активного и тихого отдыха, устройства аттракционов для взрослых и детей. На территории многофункционального парка рекомендуется предусматривать: систему аллей, дорожек и площадок, парковые сооружения (аттракционы, беседки, павильоны, туалеты и др.). </w:t>
      </w:r>
      <w:proofErr w:type="gramStart"/>
      <w:r w:rsidRPr="00D54A98">
        <w:rPr>
          <w:sz w:val="24"/>
          <w:szCs w:val="24"/>
        </w:rPr>
        <w:t>Обязательный перечень элементов благоустройства на территории многофункционального парка включает: твердые виды покрытия основных дорожек и площадок (кроме спортивных и детских), озеленение, элементы декоративно-прикладного оформления, водные устройства (водоемы, фонтаны), скамьи, урны и малые контейнеры для мусора, ограждение (парка в целом, зон аттракционов, отдельных площадок или насаждений), оборудование площадок, уличное техническое оборудование (тележки "вода", "мороженое"), осветительное оборудование, оборудование архитектурно-декоративного освещения, носители информации</w:t>
      </w:r>
      <w:proofErr w:type="gramEnd"/>
      <w:r w:rsidRPr="00D54A98">
        <w:rPr>
          <w:sz w:val="24"/>
          <w:szCs w:val="24"/>
        </w:rPr>
        <w:t xml:space="preserve"> о зоне парка или о парке в целом.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Рекомендуется применение различных видов и приемов озеленения: вертикального (</w:t>
      </w:r>
      <w:proofErr w:type="spellStart"/>
      <w:r w:rsidRPr="00D54A98">
        <w:rPr>
          <w:sz w:val="24"/>
          <w:szCs w:val="24"/>
        </w:rPr>
        <w:t>перголы</w:t>
      </w:r>
      <w:proofErr w:type="spellEnd"/>
      <w:r w:rsidRPr="00D54A98">
        <w:rPr>
          <w:sz w:val="24"/>
          <w:szCs w:val="24"/>
        </w:rPr>
        <w:t>, трельяжи, шпалеры), мобильного (контейнеры, вазоны), создание декоративных композиций из деревьев, кустарников, цветочного оформления, экзотических видов растений.</w:t>
      </w:r>
      <w:proofErr w:type="gramEnd"/>
      <w:r w:rsidRPr="00D54A98">
        <w:rPr>
          <w:sz w:val="24"/>
          <w:szCs w:val="24"/>
        </w:rPr>
        <w:t xml:space="preserve"> Возможно по согласованию с уполномоченным органом местного самоуправления размещение некапитальных нестационарных сооружений мелкорозничной торговли и питания, туалетных кабин.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 xml:space="preserve">При проектировании и благоустройстве рекомендуется предусматривать: </w:t>
      </w:r>
      <w:proofErr w:type="spellStart"/>
      <w:r w:rsidRPr="00D54A98">
        <w:rPr>
          <w:sz w:val="24"/>
          <w:szCs w:val="24"/>
        </w:rPr>
        <w:t>разреживание</w:t>
      </w:r>
      <w:proofErr w:type="spellEnd"/>
      <w:r w:rsidRPr="00D54A98">
        <w:rPr>
          <w:sz w:val="24"/>
          <w:szCs w:val="24"/>
        </w:rPr>
        <w:t xml:space="preserve"> участков с повышенной плотностью насаждений, удаление больных, старых, недекоративных, потерявших декоративность деревьев и растений малоценных видов, их замену на декоративно-лиственные и красивоцветущие формы деревьев и кустарников, применение различных видов и приемов озеленения, благоустройство ландшафта, создание пешеходных коммуникаций, организацию площадок отдыха, детских игровых, детских спортивных и детских инклюзивных площадок, спортивных площадок для всех категорий</w:t>
      </w:r>
      <w:proofErr w:type="gramEnd"/>
      <w:r w:rsidRPr="00D54A98">
        <w:rPr>
          <w:sz w:val="24"/>
          <w:szCs w:val="24"/>
        </w:rPr>
        <w:t xml:space="preserve"> населения, установку парковых сооружений.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проектировании озеленения рекомендуется: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дать оценку существующей древесно-кустарниковой, цветочно-декоративной растительности и газонных трав, их жизнеспособности и устойчивости;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произвести выявление и учет сорняков, вредителей и болезней древесно-кустарниковой, цветочно-декоративной растительности и газонных трав, разработать мероприятия по их удалению с объекта рекреации;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произвести почвенную диагностику условий питания растений;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обеспечивать сохранение травяного покрова, древесно-кустарниковой и прибрежной растительности не менее</w:t>
      </w:r>
      <w:proofErr w:type="gramStart"/>
      <w:r w:rsidRPr="00D54A98">
        <w:rPr>
          <w:sz w:val="24"/>
          <w:szCs w:val="24"/>
        </w:rPr>
        <w:t>,</w:t>
      </w:r>
      <w:proofErr w:type="gramEnd"/>
      <w:r w:rsidRPr="00D54A98">
        <w:rPr>
          <w:sz w:val="24"/>
          <w:szCs w:val="24"/>
        </w:rPr>
        <w:t xml:space="preserve"> чем на 80% общей площади зоны отдыха;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обеспечивать озеленение и формирование берегов водоема.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9E24DE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4.10. Площади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lastRenderedPageBreak/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 w:rsidRPr="00D54A98">
        <w:rPr>
          <w:sz w:val="24"/>
          <w:szCs w:val="24"/>
        </w:rPr>
        <w:t>приобъектные</w:t>
      </w:r>
      <w:proofErr w:type="spellEnd"/>
      <w:r w:rsidRPr="00D54A98">
        <w:rPr>
          <w:sz w:val="24"/>
          <w:szCs w:val="24"/>
        </w:rPr>
        <w:t xml:space="preserve"> (у театров, памятников, кинотеатров, музеев, торговых центров, стадионов, парков, рынков и др.), общественно-транспортные (у вокзалов, на въездах в населенный пункт), мемориальные (у памятных объектов или мест).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проектировании благоустройства необходимо обеспечивать максимально возможное разделение пешеходного и транспортного движения, основных и местных транспортных потоков.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Территории площади, как правило, включают: проезжую часть, пешеходную часть, участки и территории озеленения. При многоуровневой организации пространства площади пешеходную часть рекомендуется частично или полностью совмещать с дневной поверхностью, а в подземном уровне в зоне внеуличных пешеходных переходов размещать остановки и станции массового транспорта, места для парковки легковых автомобилей, инженерное оборудование и коммуникации, погрузочно-разгрузочные площадки, туалеты, площадки с контейнерами для сбора мусора.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Перечень элементов благоустройства на территории площади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на главных, </w:t>
      </w:r>
      <w:proofErr w:type="spellStart"/>
      <w:r w:rsidRPr="00D54A98">
        <w:rPr>
          <w:sz w:val="24"/>
          <w:szCs w:val="24"/>
        </w:rPr>
        <w:t>приобъектных</w:t>
      </w:r>
      <w:proofErr w:type="spellEnd"/>
      <w:r w:rsidRPr="00D54A98">
        <w:rPr>
          <w:sz w:val="24"/>
          <w:szCs w:val="24"/>
        </w:rPr>
        <w:t>, мемориальных площадях - произведения монументально-декоративного искусства, водные устройства (фонтаны);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рекламы и информации.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Виды покрытия пешеходной части площади обычно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При озеленении площади рекомендуется использовать </w:t>
      </w:r>
      <w:proofErr w:type="spellStart"/>
      <w:r w:rsidRPr="00D54A98">
        <w:rPr>
          <w:sz w:val="24"/>
          <w:szCs w:val="24"/>
        </w:rPr>
        <w:t>периметральное</w:t>
      </w:r>
      <w:proofErr w:type="spellEnd"/>
      <w:r w:rsidRPr="00D54A98">
        <w:rPr>
          <w:sz w:val="24"/>
          <w:szCs w:val="24"/>
        </w:rP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водителей.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tabs>
          <w:tab w:val="left" w:pos="1935"/>
          <w:tab w:val="center" w:pos="5207"/>
        </w:tabs>
        <w:suppressAutoHyphens/>
        <w:ind w:firstLine="851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ab/>
      </w:r>
      <w:r w:rsidRPr="00D54A98">
        <w:rPr>
          <w:b/>
          <w:sz w:val="24"/>
          <w:szCs w:val="24"/>
        </w:rPr>
        <w:tab/>
      </w:r>
      <w:r>
        <w:rPr>
          <w:b/>
          <w:sz w:val="24"/>
          <w:szCs w:val="24"/>
        </w:rPr>
        <w:t>4.11</w:t>
      </w:r>
      <w:r w:rsidRPr="00D54A98">
        <w:rPr>
          <w:b/>
          <w:sz w:val="24"/>
          <w:szCs w:val="24"/>
        </w:rPr>
        <w:t>. Освещение и осветительное оборудование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различных градостроительных условиях рекомендуется предусматривать функциональное, архитектурное и информационное освещение с целью решения утилитарных, </w:t>
      </w:r>
      <w:proofErr w:type="spellStart"/>
      <w:r w:rsidRPr="00D54A98">
        <w:rPr>
          <w:sz w:val="24"/>
          <w:szCs w:val="24"/>
        </w:rPr>
        <w:t>светпланировочных</w:t>
      </w:r>
      <w:proofErr w:type="spellEnd"/>
      <w:r w:rsidRPr="00D54A98">
        <w:rPr>
          <w:sz w:val="24"/>
          <w:szCs w:val="24"/>
        </w:rPr>
        <w:t xml:space="preserve"> и </w:t>
      </w:r>
      <w:proofErr w:type="spellStart"/>
      <w:r w:rsidRPr="00D54A98">
        <w:rPr>
          <w:sz w:val="24"/>
          <w:szCs w:val="24"/>
        </w:rPr>
        <w:t>светкомпозиционных</w:t>
      </w:r>
      <w:proofErr w:type="spellEnd"/>
      <w:r w:rsidRPr="00D54A98">
        <w:rPr>
          <w:sz w:val="24"/>
          <w:szCs w:val="24"/>
        </w:rPr>
        <w:t xml:space="preserve"> задач, в том числе при необходимости светоцветового зонирования территории сельского поселения и формирования системы свет пространственных ансамблей.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</w:t>
      </w:r>
      <w:proofErr w:type="spellStart"/>
      <w:r w:rsidRPr="00D54A98">
        <w:rPr>
          <w:sz w:val="24"/>
          <w:szCs w:val="24"/>
        </w:rPr>
        <w:t>СНиП</w:t>
      </w:r>
      <w:proofErr w:type="spellEnd"/>
      <w:r w:rsidRPr="00D54A98">
        <w:rPr>
          <w:sz w:val="24"/>
          <w:szCs w:val="24"/>
        </w:rPr>
        <w:t xml:space="preserve"> 23-05);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экономичность и </w:t>
      </w:r>
      <w:proofErr w:type="spellStart"/>
      <w:r w:rsidRPr="00D54A98">
        <w:rPr>
          <w:sz w:val="24"/>
          <w:szCs w:val="24"/>
        </w:rPr>
        <w:t>энергоэффективность</w:t>
      </w:r>
      <w:proofErr w:type="spellEnd"/>
      <w:r w:rsidRPr="00D54A98">
        <w:rPr>
          <w:sz w:val="24"/>
          <w:szCs w:val="24"/>
        </w:rPr>
        <w:t xml:space="preserve"> применяемых установок, рациональное распределение и использование электроэнергии;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удобство обслуживания и управления при разных режимах работы установок.</w:t>
      </w:r>
    </w:p>
    <w:p w:rsidR="00721FC2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Функциональное освещение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Функциональное освещение (ФО) осуществляется стационарными установками освещения дорожных покрытий и простран</w:t>
      </w:r>
      <w:proofErr w:type="gramStart"/>
      <w:r w:rsidRPr="00D54A98">
        <w:rPr>
          <w:sz w:val="24"/>
          <w:szCs w:val="24"/>
        </w:rPr>
        <w:t>ств в тр</w:t>
      </w:r>
      <w:proofErr w:type="gramEnd"/>
      <w:r w:rsidRPr="00D54A98">
        <w:rPr>
          <w:sz w:val="24"/>
          <w:szCs w:val="24"/>
        </w:rPr>
        <w:t xml:space="preserve">анспортных и пешеходных зонах.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Установки ФО, подразделяют </w:t>
      </w:r>
      <w:proofErr w:type="gramStart"/>
      <w:r w:rsidRPr="00D54A98">
        <w:rPr>
          <w:sz w:val="24"/>
          <w:szCs w:val="24"/>
        </w:rPr>
        <w:t>на</w:t>
      </w:r>
      <w:proofErr w:type="gramEnd"/>
      <w:r w:rsidRPr="00D54A98">
        <w:rPr>
          <w:sz w:val="24"/>
          <w:szCs w:val="24"/>
        </w:rPr>
        <w:t xml:space="preserve"> обычные, </w:t>
      </w:r>
      <w:proofErr w:type="spellStart"/>
      <w:r w:rsidRPr="00D54A98">
        <w:rPr>
          <w:sz w:val="24"/>
          <w:szCs w:val="24"/>
        </w:rPr>
        <w:t>высокомачтовые</w:t>
      </w:r>
      <w:proofErr w:type="spellEnd"/>
      <w:r w:rsidRPr="00D54A98">
        <w:rPr>
          <w:sz w:val="24"/>
          <w:szCs w:val="24"/>
        </w:rPr>
        <w:t>, парапетные, газонные и встроенные.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Обычные (традиционные), </w:t>
      </w:r>
      <w:proofErr w:type="gramStart"/>
      <w:r w:rsidRPr="00D54A98">
        <w:rPr>
          <w:sz w:val="24"/>
          <w:szCs w:val="24"/>
        </w:rPr>
        <w:t>светильники</w:t>
      </w:r>
      <w:proofErr w:type="gramEnd"/>
      <w:r w:rsidRPr="00D54A98">
        <w:rPr>
          <w:sz w:val="24"/>
          <w:szCs w:val="24"/>
        </w:rPr>
        <w:t xml:space="preserve"> которые располагаются на опорах (венчающие, консольные), подвесах или фасадах зданий, строений и сооружений (бра, плафоны), на высоте от 3 до 15 метров,  использовать которые рекомендуется для освещения транспортных и пешеходных коммуникаций;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        В </w:t>
      </w:r>
      <w:proofErr w:type="spellStart"/>
      <w:r w:rsidRPr="00D54A98">
        <w:rPr>
          <w:sz w:val="24"/>
          <w:szCs w:val="24"/>
        </w:rPr>
        <w:t>высокомачтовых</w:t>
      </w:r>
      <w:proofErr w:type="spellEnd"/>
      <w:r w:rsidRPr="00D54A98">
        <w:rPr>
          <w:sz w:val="24"/>
          <w:szCs w:val="24"/>
        </w:rPr>
        <w:t xml:space="preserve"> установках осветительные приборы (прожекторы или светильники) следует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парапетных установках светильники следует встраивать линией или пунктиром в парапет высотой до 1,2 метров, ограждающий проезжую часть путепроводов, мостов, эстакад, пандусов, развязок, а также тротуары и площадки. Их применение надлежит обосновать технико-экономическими и (или) художественными аргументами.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        Встроенные, </w:t>
      </w:r>
      <w:proofErr w:type="gramStart"/>
      <w:r w:rsidRPr="00D54A98">
        <w:rPr>
          <w:sz w:val="24"/>
          <w:szCs w:val="24"/>
        </w:rPr>
        <w:t>светильники</w:t>
      </w:r>
      <w:proofErr w:type="gramEnd"/>
      <w:r w:rsidRPr="00D54A98">
        <w:rPr>
          <w:sz w:val="24"/>
          <w:szCs w:val="24"/>
        </w:rPr>
        <w:t xml:space="preserve"> которых встроены в ступени, подпорные стенки, ограждения, цоколи зданий и сооружений, МАФ, и применяются для освещения пешеходных зон и коммуникаций общественных территорий.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стационарных установках утилитарного наружного освещения транспортных и пешеходных зон рекомендуется применять осветительные приборы направленного в нижнюю полусферу прямого, рассеянного или отраженного света.</w:t>
      </w:r>
    </w:p>
    <w:p w:rsidR="00721FC2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Архитектурное освещение 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Архитектурное освещение (АО) рекомендуется применять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К временным установкам АО относится праздничная иллюминация: световые гирлянды, сетки, контурные обтяжки, стетографические элементы, панно и объемные композиции из ламп накаливания, разрядных, светодиодов, </w:t>
      </w:r>
      <w:proofErr w:type="spellStart"/>
      <w:r w:rsidRPr="00D54A98">
        <w:rPr>
          <w:sz w:val="24"/>
          <w:szCs w:val="24"/>
        </w:rPr>
        <w:t>световодов</w:t>
      </w:r>
      <w:proofErr w:type="spellEnd"/>
      <w:r w:rsidRPr="00D54A98">
        <w:rPr>
          <w:sz w:val="24"/>
          <w:szCs w:val="24"/>
        </w:rPr>
        <w:t>, световые проекции, лазерные рисунки.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целях архитектурного освещения могут использоваться также установки ФО - для монтажа прожекторов, нацеливаемых на фасады зданий, сооружений, зеленых </w:t>
      </w:r>
      <w:r w:rsidRPr="00D54A98">
        <w:rPr>
          <w:sz w:val="24"/>
          <w:szCs w:val="24"/>
        </w:rPr>
        <w:lastRenderedPageBreak/>
        <w:t>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Организациям, эксплуатирующим архитектурную подсветку фасадов зданий, световые рекламы и вывески, следует ежедневно включать их с наступлением темного времени суток и выключать не ранее времени отключения уличного освещения, но не позднее наступления светового дня, обеспечивать своевременную замену перегоревших </w:t>
      </w:r>
      <w:proofErr w:type="spellStart"/>
      <w:r w:rsidRPr="00D54A98">
        <w:rPr>
          <w:sz w:val="24"/>
          <w:szCs w:val="24"/>
        </w:rPr>
        <w:t>газосветовых</w:t>
      </w:r>
      <w:proofErr w:type="spellEnd"/>
      <w:r w:rsidRPr="00D54A98">
        <w:rPr>
          <w:sz w:val="24"/>
          <w:szCs w:val="24"/>
        </w:rPr>
        <w:t xml:space="preserve"> трубок и электроламп.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Здания общественного и административного назначения, расположенные в центре населенного пункта и вдоль магистральных и (или) главных улиц должны иметь подсветку фасада в темное время суток. Архитектурная подсветка фасадов зданий коммерческого и социального назначения представляет собой комплекс технического оснащения - подбор осветительного оборудования, организация осветительного процесса, контроль освещения.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Требования к архитектурной подсветке фасадов зданий коммерческого и социального назначения: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- создание системы освещения состоит из ряда последовательных этапов, каждый из которых имеет конкретную цель - добиться наилучшей эстетической картины объекта освещения в ночное время;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-применение качественного светотехнического оборудования, современные технологии светотехнических проектов, грамотное управление освещением;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любые изменения архитектурного освещения, цветового решения фасадов зданий коммерческого и социального назначения согласовываются на стадии выдачи разрешения на строительство;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устройство и расположение архитектурного освещения определяются общим решением фасада, конструктивной схемой зданий и сооружений.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  <w:r w:rsidRPr="00D54A98">
        <w:rPr>
          <w:sz w:val="24"/>
          <w:szCs w:val="24"/>
        </w:rPr>
        <w:t>Правила эксплуатации: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владельцы зданий и сооружений и иные лица, на которых возложены соответствующие полномочия, обязаны обеспечивать плановое обслуживание, замену элементов осветительного оборудования, текущий ремонт;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при замене, ремонте, эксплуатации элементов осветительных устройств и оборудования не допускать изменение их характеристик, установленных светотехническим проектом.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Устройство архитектурной подсветки фасадов зданий многоквартирных домов и объектов иного назначения возложить </w:t>
      </w:r>
      <w:proofErr w:type="gramStart"/>
      <w:r w:rsidRPr="00D54A98">
        <w:rPr>
          <w:sz w:val="24"/>
          <w:szCs w:val="24"/>
        </w:rPr>
        <w:t>на</w:t>
      </w:r>
      <w:proofErr w:type="gramEnd"/>
      <w:r w:rsidRPr="00D54A98">
        <w:rPr>
          <w:sz w:val="24"/>
          <w:szCs w:val="24"/>
        </w:rPr>
        <w:t>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застройщиков, осуществляющих строительство на территории поселения;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правообладателей, имеющих в собственности, хозяйственном ведении и на иных правах, объекты недвижимости, расположенные на территории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4.12</w:t>
      </w:r>
      <w:r w:rsidRPr="00D54A98">
        <w:rPr>
          <w:b/>
          <w:sz w:val="24"/>
          <w:szCs w:val="24"/>
        </w:rPr>
        <w:t>. Световая информация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Световая информация (СИ), в том числе, световая реклама, как правило, должна помогать ориентации пешеходов и водителей автотранспорта в сельском пространстве и участвовать в решении свет композиционных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</w:p>
    <w:p w:rsidR="00721FC2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sz w:val="24"/>
          <w:szCs w:val="24"/>
        </w:rPr>
      </w:pPr>
      <w:r w:rsidRPr="00D54A98">
        <w:rPr>
          <w:b/>
          <w:sz w:val="24"/>
          <w:szCs w:val="24"/>
        </w:rPr>
        <w:t>Источники света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стационарных установках ФО и АО рекомендуется применять </w:t>
      </w:r>
      <w:proofErr w:type="spellStart"/>
      <w:r w:rsidRPr="00D54A98">
        <w:rPr>
          <w:sz w:val="24"/>
          <w:szCs w:val="24"/>
        </w:rPr>
        <w:t>энергоэффективные</w:t>
      </w:r>
      <w:proofErr w:type="spellEnd"/>
      <w:r w:rsidRPr="00D54A98">
        <w:rPr>
          <w:sz w:val="24"/>
          <w:szCs w:val="24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</w:t>
      </w:r>
      <w:r w:rsidRPr="00D54A98">
        <w:rPr>
          <w:sz w:val="24"/>
          <w:szCs w:val="24"/>
        </w:rPr>
        <w:lastRenderedPageBreak/>
        <w:t>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установках АО и СИ рекомендуется к использованию источники белого или цветного света с учетом формируемых условий: световой и цветовой адаптации и суммарного зрительного эффекта, создаваемого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Освещение транспортных и пешеходных зон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установках ФО транспортных и пешеходных зон рекомендуется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световым распределением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Для освещения проезжей части улиц и сопутствующих им тротуаров рекомендуется в зонах интенсивного пешеходного движения применять двух консольные опоры со светильниками на разной высоте, снабженными разно спектральными источниками света.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Выбор типа, расположения и способа установки светильников ФО транспортных и пешеходных зон рекомендуется осуществлять с учетом формируемого масштаба свет пространств.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Режимы работы осветительных установок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ночной дежурный режим, когда в установках ФО, АО и СИ может отключаться часть осветительных приборов, допускаемая нормами освещенности и графиком освещения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, утвержденных главой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праздничный режим, когда функционируют все стационарные и временные осветительные установки трех групп в часы суток и дни недели, определяемые графиком освещения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, утвержденных главой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>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4.13</w:t>
      </w:r>
      <w:r w:rsidRPr="00D54A98">
        <w:rPr>
          <w:b/>
          <w:sz w:val="24"/>
          <w:szCs w:val="24"/>
        </w:rPr>
        <w:t>. Участки детских садов и школ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территории участков детских садов и школ необходимо предусматривать: транспортный проезд (проезды), пешеходные коммуникации (основные, второстепенные), </w:t>
      </w:r>
      <w:r w:rsidRPr="00D54A98">
        <w:rPr>
          <w:sz w:val="24"/>
          <w:szCs w:val="24"/>
        </w:rPr>
        <w:lastRenderedPageBreak/>
        <w:t xml:space="preserve">площадки при входах (главные, хозяйственные), площадки для игр детей, занятия спортом (на участках школ - </w:t>
      </w:r>
      <w:proofErr w:type="spellStart"/>
      <w:r w:rsidRPr="00D54A98">
        <w:rPr>
          <w:sz w:val="24"/>
          <w:szCs w:val="24"/>
        </w:rPr>
        <w:t>спортядро</w:t>
      </w:r>
      <w:proofErr w:type="spellEnd"/>
      <w:r w:rsidRPr="00D54A98">
        <w:rPr>
          <w:sz w:val="24"/>
          <w:szCs w:val="24"/>
        </w:rPr>
        <w:t>), озелененные и другие территории и сооружения.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Рекомендуемый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Запрещается при озеленении территории детских садов и школ применение растений с ядовитыми плодами.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При проектировании инженерных коммуникаций квартала необходимо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необходимо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допускается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Рекомендуется плоская кровля зданий детских садов и школ, в случае их размещения в окружении многоэтажной жилой застройки, предусматривать имеющей привлекательный внешний вид.</w:t>
      </w:r>
    </w:p>
    <w:p w:rsidR="00721FC2" w:rsidRPr="00D54A98" w:rsidRDefault="00721FC2" w:rsidP="00721FC2">
      <w:pPr>
        <w:suppressAutoHyphens/>
        <w:ind w:firstLine="851"/>
        <w:rPr>
          <w:sz w:val="24"/>
          <w:szCs w:val="24"/>
        </w:rPr>
      </w:pPr>
    </w:p>
    <w:p w:rsidR="00721FC2" w:rsidRPr="009E24DE" w:rsidRDefault="00721FC2" w:rsidP="00721FC2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4.14</w:t>
      </w:r>
      <w:r w:rsidRPr="00D54A98">
        <w:rPr>
          <w:b/>
          <w:sz w:val="24"/>
          <w:szCs w:val="24"/>
        </w:rPr>
        <w:t>. Участки длительного и кратковременного хранения автотранспортных средств.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рекомендуется предусматривать следующие виды автостоянок: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</w:t>
      </w:r>
      <w:proofErr w:type="gramStart"/>
      <w:r w:rsidRPr="00D54A98">
        <w:rPr>
          <w:sz w:val="24"/>
          <w:szCs w:val="24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в том числе </w:t>
      </w:r>
      <w:proofErr w:type="spellStart"/>
      <w:r w:rsidRPr="00D54A98">
        <w:rPr>
          <w:sz w:val="24"/>
          <w:szCs w:val="24"/>
        </w:rPr>
        <w:t>приобъектные</w:t>
      </w:r>
      <w:proofErr w:type="spellEnd"/>
      <w:r w:rsidRPr="00D54A98">
        <w:rPr>
          <w:sz w:val="24"/>
          <w:szCs w:val="24"/>
        </w:rPr>
        <w:t xml:space="preserve">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муниципального образования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объектам рекреации;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парковки (парковочные места), обозначенные разметкой, при необходимости обустроенные и оборудованные, </w:t>
      </w:r>
      <w:proofErr w:type="gramStart"/>
      <w:r w:rsidRPr="00D54A98">
        <w:rPr>
          <w:sz w:val="24"/>
          <w:szCs w:val="24"/>
        </w:rPr>
        <w:t>являющиеся</w:t>
      </w:r>
      <w:proofErr w:type="gramEnd"/>
      <w:r w:rsidRPr="00D54A98">
        <w:rPr>
          <w:sz w:val="24"/>
          <w:szCs w:val="24"/>
        </w:rPr>
        <w:t xml:space="preserve">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 w:rsidRPr="00D54A98">
        <w:rPr>
          <w:sz w:val="24"/>
          <w:szCs w:val="24"/>
        </w:rPr>
        <w:t>подэстакадных</w:t>
      </w:r>
      <w:proofErr w:type="spellEnd"/>
      <w:r w:rsidRPr="00D54A98">
        <w:rPr>
          <w:sz w:val="24"/>
          <w:szCs w:val="24"/>
        </w:rPr>
        <w:t xml:space="preserve"> или </w:t>
      </w:r>
      <w:proofErr w:type="spellStart"/>
      <w:r w:rsidRPr="00D54A98">
        <w:rPr>
          <w:sz w:val="24"/>
          <w:szCs w:val="24"/>
        </w:rPr>
        <w:t>подмостовых</w:t>
      </w:r>
      <w:proofErr w:type="spellEnd"/>
      <w:r w:rsidRPr="00D54A98">
        <w:rPr>
          <w:sz w:val="24"/>
          <w:szCs w:val="24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Расстояние от границ автостоянок до окон жилых и общественных заданий принимается в соответствии с </w:t>
      </w:r>
      <w:proofErr w:type="spellStart"/>
      <w:r w:rsidRPr="00D54A98">
        <w:rPr>
          <w:sz w:val="24"/>
          <w:szCs w:val="24"/>
        </w:rPr>
        <w:t>СанПиН</w:t>
      </w:r>
      <w:proofErr w:type="spellEnd"/>
      <w:r w:rsidRPr="00D54A98">
        <w:rPr>
          <w:sz w:val="24"/>
          <w:szCs w:val="24"/>
        </w:rPr>
        <w:t xml:space="preserve"> 2.2.1/2.1.1.1200. На площадках </w:t>
      </w:r>
      <w:proofErr w:type="spellStart"/>
      <w:r w:rsidRPr="00D54A98">
        <w:rPr>
          <w:sz w:val="24"/>
          <w:szCs w:val="24"/>
        </w:rPr>
        <w:t>приобъектных</w:t>
      </w:r>
      <w:proofErr w:type="spellEnd"/>
      <w:r w:rsidRPr="00D54A98">
        <w:rPr>
          <w:sz w:val="24"/>
          <w:szCs w:val="24"/>
        </w:rPr>
        <w:t xml:space="preserve"> автостоянок долю мест для автомобилей инвалидов рекомендуется проектировать согласно </w:t>
      </w:r>
      <w:proofErr w:type="spellStart"/>
      <w:r w:rsidRPr="00D54A98">
        <w:rPr>
          <w:sz w:val="24"/>
          <w:szCs w:val="24"/>
        </w:rPr>
        <w:t>СНиП</w:t>
      </w:r>
      <w:proofErr w:type="spellEnd"/>
      <w:r w:rsidRPr="00D54A98">
        <w:rPr>
          <w:sz w:val="24"/>
          <w:szCs w:val="24"/>
        </w:rPr>
        <w:t xml:space="preserve"> 35-01, блокировать по два или более мест без объемных разделителей, а лишь с обозначением границы прохода при помощи ярко-желтой разметки.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планировке общественных и дворовых территорий рекомендуется предусматривать специальные препятствия в целях недопущения парковки автотранспортных средств на газонах и иных территориях, занятых зелеными насаждениями.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Не допускается: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проектировать размещение площадок автостоянок в зоне остановок пассажирского транспорта, организацию заездов на автостоянки следует предусматривать не ближе 15 м от конца или начала посадочной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установка ограждения на проезжей части автомобильной дороги или тротуаре в целях резервирования места для остановки, стоянки транспортного средства, закрытия или сужения проезжей части автомобильной дороги.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Площадки для длительного хранения автомобилей могут быть оборудованы навесами, легкими боксами, смотровыми эстакадами.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Размещение и хранение личного легкового автотранспорта на дворовых и внутриквартальных территориях жилой застройки населенных пунктов должны  предусматривать в один ряд в отведенных для этой цели местах, с обеспечением беспрепятственного продвижения уборочной и специальной техники.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Размещение (за исключением погрузки или разгрузки) и хранение транспортных средств, предназначенных для перевозки грузов (за исключением прицепов к легковым пассажирским транспортным средствам), на дворовых и внутриквартальных территориях жилой застройки населенных пунктов не рекомендуется.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Покрытие площадок рекомендуется проектировать </w:t>
      </w:r>
      <w:proofErr w:type="gramStart"/>
      <w:r w:rsidRPr="00D54A98">
        <w:rPr>
          <w:sz w:val="24"/>
          <w:szCs w:val="24"/>
        </w:rPr>
        <w:t>аналогичным</w:t>
      </w:r>
      <w:proofErr w:type="gramEnd"/>
      <w:r w:rsidRPr="00D54A98">
        <w:rPr>
          <w:sz w:val="24"/>
          <w:szCs w:val="24"/>
        </w:rPr>
        <w:t xml:space="preserve"> покрытию транспортных проездов.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Сопряжение покрытия площадки с проездом рекомендуется выполнять в одном уровне без укладки бортового камня. При сопряжении покрытия пешеходных коммуникаций с газоном можно устанавливать садовый борт, дающий превышение над уровнем газона не менее 50 мм на расстоянии не менее 0,5 м, что защищает газон и предотвращает попадание грязи и растительного мусора на покрытие, увеличивая срок его службы. </w:t>
      </w:r>
    </w:p>
    <w:p w:rsidR="00721FC2" w:rsidRPr="00D54A98" w:rsidRDefault="00721FC2" w:rsidP="00721FC2">
      <w:pPr>
        <w:suppressAutoHyphens/>
        <w:ind w:firstLine="851"/>
        <w:jc w:val="both"/>
        <w:rPr>
          <w:i/>
          <w:iCs/>
          <w:sz w:val="24"/>
          <w:szCs w:val="24"/>
        </w:rPr>
      </w:pPr>
      <w:r w:rsidRPr="00D54A98">
        <w:rPr>
          <w:sz w:val="24"/>
          <w:szCs w:val="24"/>
        </w:rPr>
        <w:t>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  <w:r w:rsidRPr="00D54A98">
        <w:rPr>
          <w:i/>
          <w:iCs/>
          <w:sz w:val="24"/>
          <w:szCs w:val="24"/>
        </w:rPr>
        <w:t> 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стоянок длительного и краткосрочного хранения автотранспортных средств (далее - стоянка) и прилегающих к ним территорий осуществляется правообладателем земельного участка (далее - владелец), предоставленного для размещения стоянки в соответствии с действующими строительными нормами и правилами, а также настоящими Правилами.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Собственники, пользователи, арендаторы земельных участков, на которых расположены стоянки, обязаны: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установить по всему периметру территорий стоянок ограждение, которое должно быть устойчивым к механическим воздействиям и воздействиям внешней среды;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следить за надлежащим техническим состоянием ограждений стоянок, их чистотой, своевременно очищать от грязи, снега, наледи, информационно-печатной продукции;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не допускать складирования материалов, хранения разукомплектованного транспорта, различных конструкций на территориях стоянок и территориях, прилегающих к стоянкам;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оборудовать стоянки помещениями для дежурного персонала.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допускается установка на территориях стоянок некапитальных объектов для дежурства персонала общей площадью не более 10,0 кв. м, выполненных из конструкций облегченного типа с последующей отделкой наружных стен современными отделочными материалами нейтральной цветовой гаммы;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оборудовать территории стоянок наружным освещением, обеспечивающим равномерное распределение света, соответствующим требованиям действующих технических норм и правил;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- не допускать на территориях стоянок строительства иных капитальных и временных зданий, сооружений, торговых павильонов, киосков, навесов и т.п., не предусмотренных проектом;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не допускать на территориях стоянок мойку автомобилей и стоянку автомобилей, имеющих течь горюче-смазочных материалов;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содержать территории стоянок с соблюдением санитарных и противопожарных правил;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регулярно проводить санитарную обработку и очистку прилегающих территорий, установить контейнеры (урны) для сбора отходов, обеспечить регулярный вывоз твердых коммунальных отходов, снега;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>оборудовать подъезды к стоянке с твердым покрытием специальными, обозначающими место расположения автостоянки и оказания услуг знаками, а также разметкой согласно требованиям действующих государственных стандартов;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 w:rsidRPr="00D54A98">
        <w:rPr>
          <w:sz w:val="24"/>
          <w:szCs w:val="24"/>
        </w:rPr>
        <w:tab/>
        <w:t>обеспечить беспрепятственный доступ инвалидов на территорию стоянок и выделить не менее 10% мест (но не менее одного места) для парковки специальных автотранспортных средств инвалидов.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Инвалиды пользуются местами для парковки специальных автотранспортных средств бесплатно согласно статье 15 Федерального закона от 24.11.1995 № 181-ФЗ «О социальной защите инвалидов в Российской Федерации».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Места для личного автотранспорта инвалидов желательно размещать вблизи входа в предприятие или в учреждение, доступного для инвалидов, но не далее 50 м, от входа в жилое здание - не далее 100 м.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</w:p>
    <w:p w:rsidR="00721FC2" w:rsidRPr="009E24DE" w:rsidRDefault="00721FC2" w:rsidP="00721FC2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4.15</w:t>
      </w:r>
      <w:r w:rsidRPr="00D54A98">
        <w:rPr>
          <w:b/>
          <w:sz w:val="24"/>
          <w:szCs w:val="24"/>
        </w:rPr>
        <w:t xml:space="preserve">. Технические зоны транспортных, инженерных коммуникаций, </w:t>
      </w:r>
      <w:proofErr w:type="spellStart"/>
      <w:r w:rsidRPr="00D54A98">
        <w:rPr>
          <w:b/>
          <w:sz w:val="24"/>
          <w:szCs w:val="24"/>
        </w:rPr>
        <w:t>водоохранные</w:t>
      </w:r>
      <w:proofErr w:type="spellEnd"/>
      <w:r w:rsidRPr="00D54A98">
        <w:rPr>
          <w:b/>
          <w:sz w:val="24"/>
          <w:szCs w:val="24"/>
        </w:rPr>
        <w:t xml:space="preserve"> зоны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 xml:space="preserve">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передач, в том числе мелкого заложения.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как правило,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т.ч. некапитальных нестационарных, кроме технических, имеющих отношение</w:t>
      </w:r>
      <w:proofErr w:type="gramEnd"/>
      <w:r w:rsidRPr="00D54A98">
        <w:rPr>
          <w:sz w:val="24"/>
          <w:szCs w:val="24"/>
        </w:rPr>
        <w:t xml:space="preserve"> к обслуживанию и эксплуатации </w:t>
      </w:r>
      <w:proofErr w:type="gramStart"/>
      <w:r w:rsidRPr="00D54A98">
        <w:rPr>
          <w:sz w:val="24"/>
          <w:szCs w:val="24"/>
        </w:rPr>
        <w:t>проходящих</w:t>
      </w:r>
      <w:proofErr w:type="gramEnd"/>
      <w:r w:rsidRPr="00D54A98">
        <w:rPr>
          <w:sz w:val="24"/>
          <w:szCs w:val="24"/>
        </w:rPr>
        <w:t xml:space="preserve"> в технической </w:t>
      </w:r>
      <w:proofErr w:type="spellStart"/>
      <w:r w:rsidRPr="00D54A98">
        <w:rPr>
          <w:sz w:val="24"/>
          <w:szCs w:val="24"/>
        </w:rPr>
        <w:t>зонекоммуникаций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зоне линий высоковольтных передач напряжением менее 110 кВт возможно размещение площадок для выгула и дрессировки собак. Озеленение рекомендуется проектировать в виде цветников и газонов по внешнему краю зоны, далее - посадок кустарника и групп </w:t>
      </w:r>
      <w:proofErr w:type="spellStart"/>
      <w:r w:rsidRPr="00D54A98">
        <w:rPr>
          <w:sz w:val="24"/>
          <w:szCs w:val="24"/>
        </w:rPr>
        <w:t>низкорастущих</w:t>
      </w:r>
      <w:proofErr w:type="spellEnd"/>
      <w:r w:rsidRPr="00D54A98">
        <w:rPr>
          <w:sz w:val="24"/>
          <w:szCs w:val="24"/>
        </w:rPr>
        <w:t xml:space="preserve"> деревьев с поверхностной (неглубокой) корневой системой.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Благоустройство полосы отвода железной дороги следует проектировать с учетом </w:t>
      </w:r>
      <w:proofErr w:type="gramStart"/>
      <w:r w:rsidRPr="00D54A98">
        <w:rPr>
          <w:sz w:val="24"/>
          <w:szCs w:val="24"/>
        </w:rPr>
        <w:t>соответствующих</w:t>
      </w:r>
      <w:proofErr w:type="gramEnd"/>
      <w:r w:rsidRPr="00D54A98">
        <w:rPr>
          <w:sz w:val="24"/>
          <w:szCs w:val="24"/>
        </w:rPr>
        <w:t xml:space="preserve"> </w:t>
      </w:r>
      <w:proofErr w:type="spellStart"/>
      <w:r w:rsidRPr="00D54A98">
        <w:rPr>
          <w:sz w:val="24"/>
          <w:szCs w:val="24"/>
        </w:rPr>
        <w:t>СНиПов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Благоустройство территорий </w:t>
      </w:r>
      <w:proofErr w:type="spellStart"/>
      <w:r w:rsidRPr="00D54A98">
        <w:rPr>
          <w:sz w:val="24"/>
          <w:szCs w:val="24"/>
        </w:rPr>
        <w:t>водоохранных</w:t>
      </w:r>
      <w:proofErr w:type="spellEnd"/>
      <w:r w:rsidRPr="00D54A98">
        <w:rPr>
          <w:sz w:val="24"/>
          <w:szCs w:val="24"/>
        </w:rPr>
        <w:t xml:space="preserve"> зон следует проектировать в соответствии с водным законодательством.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 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4.16</w:t>
      </w:r>
      <w:r w:rsidRPr="00D54A98">
        <w:rPr>
          <w:b/>
          <w:sz w:val="24"/>
          <w:szCs w:val="24"/>
        </w:rPr>
        <w:t>.  Ограждения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 xml:space="preserve">Необходимо обеспечивать содержание забора (ограждения) в чистоте и исправном состоянии, а также обеспечивать выполнение своевременного ремонта и окраски его не реже одного раза в год в весенний период,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забора без проемов, поврежденных участков, отклонений от вертикали, устранение нарушений эстетического состояния посторонними наклейками, объявлениями, надписями осуществляется силами собственника, пользователя основной и прилегающих территорий.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При эксплуатации капитальных ограждений не допускается повреждение (загрязнение) поверхности ограждений и сооружений: следы подтеков, протечек, сырости, плесени, шелушение окраски, наличие трещин, отслоившейся штукатурки, облицовки, повреждение кирпичной кладки, отслоение защитного слоя ж</w:t>
      </w:r>
      <w:r>
        <w:rPr>
          <w:sz w:val="24"/>
          <w:szCs w:val="24"/>
        </w:rPr>
        <w:t>/б</w:t>
      </w:r>
      <w:r w:rsidRPr="00D54A98">
        <w:rPr>
          <w:sz w:val="24"/>
          <w:szCs w:val="24"/>
        </w:rPr>
        <w:t xml:space="preserve"> конструкций и т.п.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Глава 5.</w:t>
      </w:r>
      <w:r>
        <w:rPr>
          <w:b/>
          <w:sz w:val="24"/>
          <w:szCs w:val="24"/>
        </w:rPr>
        <w:t xml:space="preserve"> </w:t>
      </w:r>
      <w:r w:rsidRPr="00D54A98">
        <w:rPr>
          <w:b/>
          <w:sz w:val="24"/>
          <w:szCs w:val="24"/>
        </w:rPr>
        <w:t>Требования к объектам и элементам благоустройства</w:t>
      </w:r>
    </w:p>
    <w:p w:rsidR="00721FC2" w:rsidRPr="00D54A98" w:rsidRDefault="00721FC2" w:rsidP="00721FC2">
      <w:pPr>
        <w:tabs>
          <w:tab w:val="left" w:pos="5700"/>
        </w:tabs>
        <w:suppressAutoHyphens/>
        <w:ind w:firstLine="851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ab/>
      </w:r>
    </w:p>
    <w:p w:rsidR="00721FC2" w:rsidRPr="009E24DE" w:rsidRDefault="00721FC2" w:rsidP="00721FC2">
      <w:pPr>
        <w:suppressAutoHyphens/>
        <w:ind w:firstLine="851"/>
        <w:jc w:val="center"/>
        <w:rPr>
          <w:b/>
          <w:bCs/>
          <w:sz w:val="24"/>
          <w:szCs w:val="24"/>
        </w:rPr>
      </w:pPr>
      <w:r w:rsidRPr="00D54A98">
        <w:rPr>
          <w:b/>
          <w:bCs/>
          <w:sz w:val="24"/>
          <w:szCs w:val="24"/>
        </w:rPr>
        <w:t>5.1.Требования к внешнему виду зданий и сооружений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t>Основным требованием к внешнему виду фасадов зданий, строений, сооружений, является архитектурное и художественное стилевое единство (масштаб, объем, структура, стиль, конструктивные материалы, цветовое решение, декоративные элементы) в границах элемента планировочной структуры, а также единство объемно-пространственной структуры, окружающей среды.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Локальные участки фасада, детали, элементы и дополнительное оборудование должны размещаться в соответствии с комплексным решением, предусмотренным в проекте благоустройства.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Цветовое решение должно соответствовать характеристикам и стилевому решению фасада, функциональному назначению объекта, окружающей среде, архитектурному стилю в границах планировочного элемента.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Торцы домов (боковые фасады), просматриваемые с улицы, стены и перекрытия арочных проездов полностью окрашиваются в цвет главного фасада.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Фасады зданий, строений, сооружений не должны иметь видимых повреждений строительной части, декоративной отделки и инженерных элементов и должны поддерживаться в надлежащем эстетическом состоянии. 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Колористическое решение фасадов зданий, строений, сооружений и их элементов должно осуществляться с учетом общего цветового решения и в соответствии с </w:t>
      </w:r>
      <w:r w:rsidRPr="00D54A98">
        <w:rPr>
          <w:sz w:val="24"/>
          <w:szCs w:val="24"/>
          <w:lang w:eastAsia="zh-CN"/>
        </w:rPr>
        <w:t>настоящими Правилами.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contextualSpacing/>
        <w:jc w:val="both"/>
        <w:rPr>
          <w:sz w:val="24"/>
          <w:szCs w:val="24"/>
        </w:rPr>
      </w:pPr>
      <w:r w:rsidRPr="00D54A98">
        <w:rPr>
          <w:sz w:val="24"/>
          <w:szCs w:val="24"/>
          <w:lang w:eastAsia="zh-CN"/>
        </w:rPr>
        <w:t xml:space="preserve">Отделку элементов фасадов зданий, строений и сооружений, по цветовому решению в соответствии с каталогом цветов </w:t>
      </w:r>
      <w:r w:rsidRPr="00D54A98">
        <w:rPr>
          <w:sz w:val="24"/>
          <w:szCs w:val="24"/>
        </w:rPr>
        <w:t>RAL CLASSIC.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Цветовое решение кровли: </w:t>
      </w:r>
      <w:proofErr w:type="gramStart"/>
      <w:r w:rsidRPr="00D54A98">
        <w:rPr>
          <w:sz w:val="24"/>
          <w:szCs w:val="24"/>
        </w:rPr>
        <w:t>светло-серый</w:t>
      </w:r>
      <w:proofErr w:type="gramEnd"/>
      <w:r w:rsidRPr="00D54A98">
        <w:rPr>
          <w:sz w:val="24"/>
          <w:szCs w:val="24"/>
        </w:rPr>
        <w:t>, темно-зеленый применять в зонах сложившейся застройки, где указанные цветовые решения имеются.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При ремонте, изменении </w:t>
      </w:r>
      <w:proofErr w:type="gramStart"/>
      <w:r w:rsidRPr="00D54A98">
        <w:rPr>
          <w:sz w:val="24"/>
          <w:szCs w:val="24"/>
        </w:rPr>
        <w:t>архитектурного решения</w:t>
      </w:r>
      <w:proofErr w:type="gramEnd"/>
      <w:r w:rsidRPr="00D54A98">
        <w:rPr>
          <w:sz w:val="24"/>
          <w:szCs w:val="24"/>
        </w:rPr>
        <w:t xml:space="preserve"> главных фасадов зданий, строений и сооружений устранение диссонирующих элементов, упорядочение архитектурного решения и габаритов оконных и дверных проемов, остекления, водосточных труб производить по цветовому решению в соответствии с каталогом цветов по RAL CLASSIC.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главных фасадах зданий, строений и сооружений предусматривать адресные аншлаги по цветовому решению в соответствии с каталогом цветов по RAL CLASSIC.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фасадах зданий, строений и сооружений размещать вывески (фон, буквы, рамки) по цветовому решению в соответствии с каталогом цветов по RAL CLASSIC.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Колористика</w:t>
      </w:r>
      <w:proofErr w:type="spellEnd"/>
      <w:r w:rsidRPr="00D54A98">
        <w:rPr>
          <w:sz w:val="24"/>
          <w:szCs w:val="24"/>
        </w:rPr>
        <w:t xml:space="preserve"> конструкций ограждений, малых архитектурных форм (урны, скамейки, парковые диваны и т.д.) не должна диссонировать с фасадами зданий, строений и сооружений и цветовым решением в соответствии с каталогом цветов по RAL CLASSIC.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Отделка фасадов зданий, расположенных в зонах охраны объектов культурного наследия, осуществляется в соответствии с законодательством в области сохранения, использования, популяризации и государственной охраны объектов культурного наследия </w:t>
      </w:r>
      <w:r w:rsidRPr="00D54A98">
        <w:rPr>
          <w:sz w:val="24"/>
          <w:szCs w:val="24"/>
        </w:rPr>
        <w:lastRenderedPageBreak/>
        <w:t xml:space="preserve">и проектом зон охраны объектов культурного наследия по согласованию с органами, уполномоченными в области сохранения, использования, популяризации и государственной охраны объектов культурного наследия, и выполняется в стиле архитектуры зданий, в том </w:t>
      </w:r>
      <w:proofErr w:type="gramStart"/>
      <w:r w:rsidRPr="00D54A98">
        <w:rPr>
          <w:sz w:val="24"/>
          <w:szCs w:val="24"/>
        </w:rPr>
        <w:t>числе</w:t>
      </w:r>
      <w:proofErr w:type="gramEnd"/>
      <w:r w:rsidRPr="00D54A98">
        <w:rPr>
          <w:sz w:val="24"/>
          <w:szCs w:val="24"/>
        </w:rPr>
        <w:t xml:space="preserve"> в общем стилевом </w:t>
      </w:r>
      <w:proofErr w:type="gramStart"/>
      <w:r w:rsidRPr="00D54A98">
        <w:rPr>
          <w:sz w:val="24"/>
          <w:szCs w:val="24"/>
        </w:rPr>
        <w:t>решении</w:t>
      </w:r>
      <w:proofErr w:type="gramEnd"/>
      <w:r w:rsidRPr="00D54A98">
        <w:rPr>
          <w:sz w:val="24"/>
          <w:szCs w:val="24"/>
        </w:rPr>
        <w:t xml:space="preserve"> застройки улиц, элементов планировочной структуры.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Окраска фасадов проводится только после выполнения штукатурных, кровельных и лепных работ с соблюдением требований государственных и национальных стандартов, технических норм и правил.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5.2.Требования к архитектурным деталям и конструктивным элементам фасадов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Устройство </w:t>
      </w:r>
      <w:proofErr w:type="spellStart"/>
      <w:r w:rsidRPr="00D54A98">
        <w:rPr>
          <w:b/>
          <w:sz w:val="24"/>
          <w:szCs w:val="24"/>
        </w:rPr>
        <w:t>отмостки</w:t>
      </w:r>
      <w:proofErr w:type="spell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Для обеспечения поверхностного водоотвода от зданий и сооружений по их периметру производится устройство </w:t>
      </w:r>
      <w:proofErr w:type="spellStart"/>
      <w:r w:rsidRPr="00D54A98">
        <w:rPr>
          <w:sz w:val="24"/>
          <w:szCs w:val="24"/>
        </w:rPr>
        <w:t>отмостки</w:t>
      </w:r>
      <w:proofErr w:type="spellEnd"/>
      <w:r w:rsidRPr="00D54A98">
        <w:rPr>
          <w:sz w:val="24"/>
          <w:szCs w:val="24"/>
        </w:rPr>
        <w:t xml:space="preserve"> с надежной гидроизоляцией. Уклон </w:t>
      </w:r>
      <w:proofErr w:type="spellStart"/>
      <w:r w:rsidRPr="00D54A98">
        <w:rPr>
          <w:sz w:val="24"/>
          <w:szCs w:val="24"/>
        </w:rPr>
        <w:t>отмостки</w:t>
      </w:r>
      <w:proofErr w:type="spellEnd"/>
      <w:r w:rsidRPr="00D54A98">
        <w:rPr>
          <w:sz w:val="24"/>
          <w:szCs w:val="24"/>
        </w:rPr>
        <w:t xml:space="preserve"> рекомендуется принимать не более 10 промилле в сторону от здания. Ширину </w:t>
      </w:r>
      <w:proofErr w:type="spellStart"/>
      <w:r w:rsidRPr="00D54A98">
        <w:rPr>
          <w:sz w:val="24"/>
          <w:szCs w:val="24"/>
        </w:rPr>
        <w:t>отмостки</w:t>
      </w:r>
      <w:proofErr w:type="spellEnd"/>
      <w:r w:rsidRPr="00D54A98">
        <w:rPr>
          <w:sz w:val="24"/>
          <w:szCs w:val="24"/>
        </w:rPr>
        <w:t xml:space="preserve"> для зданий и сооружений рекомендуется принимать 0,8 до 1,2 м, а в сложных геологических условиях (грунты с карстами) 1,5 - 3 м. В случае примыкания здания к пешеходным коммуникациям, роль </w:t>
      </w:r>
      <w:proofErr w:type="spellStart"/>
      <w:r w:rsidRPr="00D54A98">
        <w:rPr>
          <w:sz w:val="24"/>
          <w:szCs w:val="24"/>
        </w:rPr>
        <w:t>отмостки</w:t>
      </w:r>
      <w:proofErr w:type="spellEnd"/>
      <w:r w:rsidRPr="00D54A98">
        <w:rPr>
          <w:sz w:val="24"/>
          <w:szCs w:val="24"/>
        </w:rPr>
        <w:t xml:space="preserve"> обычно выполняет тротуар с твердым видом покрытия.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организации стока воды со скатных крыш через водосточные трубы рекомендуется: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не нарушать поверхность фасадов при размещении труб на стенах здания, обеспечивать герметичность стыковых соединений и требуемую пропускную способность исходя из расчетных объемов стока воды;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не допускать высоты свободного падения воды из выходного отверстия трубы более 200 мм;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5 промилле в направлении водоотводных лотков, либо устройство лотков в покрытии;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предусматривать устройство дренажа в местах стока воды из трубы на газон или иные мягкие виды покрытия.</w:t>
      </w:r>
    </w:p>
    <w:p w:rsidR="00721FC2" w:rsidRPr="00D54A98" w:rsidRDefault="00721FC2" w:rsidP="00721FC2">
      <w:pPr>
        <w:suppressAutoHyphens/>
        <w:ind w:firstLine="567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567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Входные группы зданий</w:t>
      </w:r>
    </w:p>
    <w:p w:rsidR="00721FC2" w:rsidRPr="00D54A98" w:rsidRDefault="00721FC2" w:rsidP="00721FC2">
      <w:pPr>
        <w:suppressAutoHyphens/>
        <w:ind w:firstLine="567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Входные группы зданий жилого и общественного назначения должны быть оборудованы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 (пандусы, перила и пр.).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входных группах должны быть предусмотрены площадки с твердыми видами покрытия, скамьями и возможными приемами озеленения. Организация площадок при входах может быть предусмотрена как в границах земельного участка, на котором расположен многоквартирный дом, так и на прилегающих к входным группам территориях общего пользования.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необходимо выносить на прилегающий тротуар не более чем на 0,5 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случае размещения входных групп в зоне тротуаров улично-дорожной сети с минимальной нормативной шириной тротуара элементы входной группы (ступени, </w:t>
      </w:r>
      <w:r w:rsidRPr="00D54A98">
        <w:rPr>
          <w:sz w:val="24"/>
          <w:szCs w:val="24"/>
        </w:rPr>
        <w:lastRenderedPageBreak/>
        <w:t>пандусы, крыльцо, озеленение) рекомендуется выносить на прилегающий тротуар не более чем на 0,5м.</w:t>
      </w:r>
    </w:p>
    <w:p w:rsidR="00721FC2" w:rsidRPr="00D54A98" w:rsidRDefault="00721FC2" w:rsidP="00721FC2">
      <w:pPr>
        <w:suppressAutoHyphens/>
        <w:ind w:firstLine="851"/>
        <w:jc w:val="both"/>
        <w:rPr>
          <w:b/>
          <w:color w:val="000000"/>
          <w:sz w:val="24"/>
          <w:szCs w:val="24"/>
          <w:lang w:eastAsia="zh-CN"/>
        </w:rPr>
      </w:pPr>
    </w:p>
    <w:p w:rsidR="00721FC2" w:rsidRPr="009E24DE" w:rsidRDefault="00721FC2" w:rsidP="00721FC2">
      <w:pPr>
        <w:keepNext/>
        <w:keepLines/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r w:rsidRPr="00D54A98">
        <w:rPr>
          <w:b/>
          <w:bCs/>
          <w:color w:val="000000"/>
          <w:sz w:val="24"/>
          <w:szCs w:val="24"/>
          <w:lang w:eastAsia="zh-CN"/>
        </w:rPr>
        <w:t xml:space="preserve">Глава 6. Содержание технических средств связи </w:t>
      </w:r>
      <w:proofErr w:type="gramStart"/>
      <w:r w:rsidRPr="00D54A98">
        <w:rPr>
          <w:b/>
          <w:bCs/>
          <w:color w:val="000000"/>
          <w:sz w:val="24"/>
          <w:szCs w:val="24"/>
          <w:lang w:eastAsia="zh-CN"/>
        </w:rPr>
        <w:t xml:space="preserve">( </w:t>
      </w:r>
      <w:proofErr w:type="gramEnd"/>
      <w:r w:rsidRPr="00D54A98">
        <w:rPr>
          <w:b/>
          <w:bCs/>
          <w:color w:val="000000"/>
          <w:sz w:val="24"/>
          <w:szCs w:val="24"/>
          <w:lang w:eastAsia="zh-CN"/>
        </w:rPr>
        <w:t>в том числе слаботочных линий электропередач)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Размещение кабельных линий связи, телевидения, радио, Интернета и иных подобных сетей, предназначенных для инженерно-технического обеспечения зданий, осуществляется подземным способом (в траншеях, каналах, тоннелях).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Проводка наружных коммуникаций к зданиям иным способом (воздушным, надземным) допускается только в случае невозможности размещения их под землей при условии получения соответствующих технических условий эксплуатирующих организаций.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Монтаж кабельных линий связи осуществляется согласно руководству по строительству линейных сооружений местных сетей связи утв</w:t>
      </w:r>
      <w:r>
        <w:rPr>
          <w:color w:val="000000"/>
          <w:sz w:val="24"/>
          <w:szCs w:val="24"/>
          <w:lang w:eastAsia="zh-CN"/>
        </w:rPr>
        <w:t>ержденным Минсвязи РФ 21.12.</w:t>
      </w:r>
      <w:r w:rsidRPr="00D54A98">
        <w:rPr>
          <w:color w:val="000000"/>
          <w:sz w:val="24"/>
          <w:szCs w:val="24"/>
          <w:lang w:eastAsia="zh-CN"/>
        </w:rPr>
        <w:t>1995 г.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Не допускается использовать в качестве крепления подвесных линий связи и воздушно-кабельных переходов:</w:t>
      </w:r>
    </w:p>
    <w:p w:rsidR="00721FC2" w:rsidRPr="00D54A98" w:rsidRDefault="00721FC2" w:rsidP="00721FC2">
      <w:pPr>
        <w:shd w:val="clear" w:color="auto" w:fill="FFFFFF"/>
        <w:tabs>
          <w:tab w:val="left" w:pos="1134"/>
        </w:tabs>
        <w:suppressAutoHyphens/>
        <w:ind w:firstLine="851"/>
        <w:contextualSpacing/>
        <w:jc w:val="both"/>
        <w:textAlignment w:val="baseline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- </w:t>
      </w:r>
      <w:r w:rsidRPr="00D54A98">
        <w:rPr>
          <w:color w:val="000000"/>
          <w:sz w:val="24"/>
          <w:szCs w:val="24"/>
          <w:lang w:eastAsia="zh-CN"/>
        </w:rPr>
        <w:t>опоры и элементы подвеса контактных сетей общественного и железнодорожного транспорта;</w:t>
      </w:r>
    </w:p>
    <w:p w:rsidR="00721FC2" w:rsidRPr="00D54A98" w:rsidRDefault="00721FC2" w:rsidP="00721FC2">
      <w:pPr>
        <w:shd w:val="clear" w:color="auto" w:fill="FFFFFF"/>
        <w:tabs>
          <w:tab w:val="left" w:pos="1134"/>
        </w:tabs>
        <w:suppressAutoHyphens/>
        <w:ind w:firstLine="851"/>
        <w:contextualSpacing/>
        <w:jc w:val="both"/>
        <w:textAlignment w:val="baseline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- </w:t>
      </w:r>
      <w:r w:rsidRPr="00D54A98">
        <w:rPr>
          <w:color w:val="000000"/>
          <w:sz w:val="24"/>
          <w:szCs w:val="24"/>
          <w:lang w:eastAsia="zh-CN"/>
        </w:rPr>
        <w:t>элементы обустройства автомобильных дорог: дорожные ограждения, элементы и конструкции, предназначенные для размещения светофоров, дорожных знаков;</w:t>
      </w:r>
    </w:p>
    <w:p w:rsidR="00721FC2" w:rsidRPr="00D54A98" w:rsidRDefault="00721FC2" w:rsidP="00721FC2">
      <w:pPr>
        <w:shd w:val="clear" w:color="auto" w:fill="FFFFFF"/>
        <w:tabs>
          <w:tab w:val="left" w:pos="1134"/>
        </w:tabs>
        <w:suppressAutoHyphens/>
        <w:ind w:firstLine="851"/>
        <w:contextualSpacing/>
        <w:jc w:val="both"/>
        <w:textAlignment w:val="baseline"/>
        <w:rPr>
          <w:color w:val="000000"/>
          <w:sz w:val="24"/>
          <w:szCs w:val="24"/>
          <w:lang w:eastAsia="zh-CN"/>
        </w:rPr>
      </w:pPr>
      <w:proofErr w:type="gramStart"/>
      <w:r>
        <w:rPr>
          <w:color w:val="000000"/>
          <w:sz w:val="24"/>
          <w:szCs w:val="24"/>
          <w:lang w:eastAsia="zh-CN"/>
        </w:rPr>
        <w:t xml:space="preserve">- </w:t>
      </w:r>
      <w:r w:rsidRPr="00D54A98">
        <w:rPr>
          <w:color w:val="000000"/>
          <w:sz w:val="24"/>
          <w:szCs w:val="24"/>
          <w:lang w:eastAsia="zh-CN"/>
        </w:rPr>
        <w:t>элементы фасадов, крыш, стен зданий и сооружений (дымоходы, вентиляция, антенны систем коллективного приема телевидения и радио, фронтоны, козырьки, двери, окна).</w:t>
      </w:r>
      <w:proofErr w:type="gramEnd"/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Не допускается:</w:t>
      </w:r>
    </w:p>
    <w:p w:rsidR="00721FC2" w:rsidRPr="00D54A98" w:rsidRDefault="00721FC2" w:rsidP="00721FC2">
      <w:pPr>
        <w:shd w:val="clear" w:color="auto" w:fill="FFFFFF"/>
        <w:tabs>
          <w:tab w:val="left" w:pos="1134"/>
        </w:tabs>
        <w:suppressAutoHyphens/>
        <w:ind w:firstLine="851"/>
        <w:contextualSpacing/>
        <w:jc w:val="both"/>
        <w:textAlignment w:val="baseline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- </w:t>
      </w:r>
      <w:r w:rsidRPr="00D54A98">
        <w:rPr>
          <w:color w:val="000000"/>
          <w:sz w:val="24"/>
          <w:szCs w:val="24"/>
          <w:lang w:eastAsia="zh-CN"/>
        </w:rPr>
        <w:t>пересекать дороги при прокладке кабелей связи воздушным способом от одного здания к другому;</w:t>
      </w:r>
    </w:p>
    <w:p w:rsidR="00721FC2" w:rsidRPr="00D54A98" w:rsidRDefault="00721FC2" w:rsidP="00721FC2">
      <w:pPr>
        <w:shd w:val="clear" w:color="auto" w:fill="FFFFFF"/>
        <w:tabs>
          <w:tab w:val="left" w:pos="1134"/>
        </w:tabs>
        <w:suppressAutoHyphens/>
        <w:ind w:firstLine="851"/>
        <w:contextualSpacing/>
        <w:jc w:val="both"/>
        <w:textAlignment w:val="baseline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- </w:t>
      </w:r>
      <w:r w:rsidRPr="00D54A98">
        <w:rPr>
          <w:color w:val="000000"/>
          <w:sz w:val="24"/>
          <w:szCs w:val="24"/>
          <w:lang w:eastAsia="zh-CN"/>
        </w:rPr>
        <w:t>размещать запасы кабеля вне распределительного муфтового шкафа;</w:t>
      </w:r>
    </w:p>
    <w:p w:rsidR="00721FC2" w:rsidRPr="00D54A98" w:rsidRDefault="00721FC2" w:rsidP="00721FC2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- </w:t>
      </w:r>
      <w:r w:rsidRPr="00D54A98">
        <w:rPr>
          <w:color w:val="000000"/>
          <w:sz w:val="24"/>
          <w:szCs w:val="24"/>
          <w:lang w:eastAsia="en-US"/>
        </w:rPr>
        <w:t>размещать антенны, оборудование и кабели связи на кровле зданий при отсутствии, проектного решения</w:t>
      </w:r>
    </w:p>
    <w:p w:rsidR="00721FC2" w:rsidRPr="00D54A98" w:rsidRDefault="00721FC2" w:rsidP="00721FC2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t>Собственники (владельцы) сетей обязаны содержать технические средства связи (кабели, элементы крепления кабелей, распределительные и муфтовые шкафы и другие), а также подключаемые с их помощью технические устройства в надлежащем состоянии (не допуская надрывов и/или отсутствия изоляционной оболочки, отсутствия покраски, наличия коррозии и/или механических повреждений, провеса проводов и/или намотки их на опоры освещения и линий электропередачи).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keepNext/>
        <w:keepLines/>
        <w:suppressAutoHyphens/>
        <w:ind w:firstLine="851"/>
        <w:jc w:val="center"/>
        <w:outlineLvl w:val="0"/>
        <w:rPr>
          <w:color w:val="000000"/>
          <w:sz w:val="24"/>
          <w:szCs w:val="24"/>
          <w:lang w:eastAsia="zh-CN"/>
        </w:rPr>
      </w:pPr>
      <w:r w:rsidRPr="00D54A98">
        <w:rPr>
          <w:b/>
          <w:bCs/>
          <w:color w:val="000000"/>
          <w:sz w:val="24"/>
          <w:szCs w:val="24"/>
          <w:lang w:eastAsia="zh-CN"/>
        </w:rPr>
        <w:t>Глава 7.</w:t>
      </w:r>
      <w:r>
        <w:rPr>
          <w:b/>
          <w:bCs/>
          <w:color w:val="000000"/>
          <w:sz w:val="24"/>
          <w:szCs w:val="24"/>
          <w:lang w:eastAsia="zh-CN"/>
        </w:rPr>
        <w:t xml:space="preserve"> </w:t>
      </w:r>
      <w:r w:rsidRPr="00D54A98">
        <w:rPr>
          <w:b/>
          <w:bCs/>
          <w:color w:val="000000"/>
          <w:sz w:val="24"/>
          <w:szCs w:val="24"/>
          <w:lang w:eastAsia="zh-CN"/>
        </w:rPr>
        <w:t>Содержание произведений монументального искусства, малых архитектурных форм, декоративных устройств</w:t>
      </w:r>
      <w:r w:rsidRPr="00D54A98">
        <w:rPr>
          <w:color w:val="000000"/>
          <w:sz w:val="24"/>
          <w:szCs w:val="24"/>
          <w:lang w:eastAsia="zh-CN"/>
        </w:rPr>
        <w:t xml:space="preserve"> 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Содержание произведений монументального искусства, малых архитектурных форм (далее - объект) осуществляется правообладателями земельных участков в границах предоставленных земельных участков, на территориях общего пользования - обеспечивается лицом, организацией, органом, ответственными за содержание данной территории. В случае если, объект является объектом культурного наследия, его содержание осуществляется в соответствии с охранным обязательством, выдаваемом в соответствии с законодательством Российской Федерации. 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Установка, демонтаж, восстановление, изменение внешнего вида малых архитектурных форм и их элементов, изменение их стилистического и цветового решения, выбор материалов, световой подсветки осуществляется с учетом территориального расположения.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lastRenderedPageBreak/>
        <w:t xml:space="preserve">В целях сохранения объектов лицом, организацией, органом, </w:t>
      </w:r>
      <w:proofErr w:type="gramStart"/>
      <w:r w:rsidRPr="00D54A98">
        <w:rPr>
          <w:color w:val="000000"/>
          <w:sz w:val="24"/>
          <w:szCs w:val="24"/>
          <w:lang w:eastAsia="zh-CN"/>
        </w:rPr>
        <w:t>ответственными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за содержание данной территории, либо органом, ответственным за содержание в соответствии с охранным обязательством, проводятся:</w:t>
      </w:r>
    </w:p>
    <w:p w:rsidR="00721FC2" w:rsidRPr="00D54A98" w:rsidRDefault="00721FC2" w:rsidP="00721FC2">
      <w:pPr>
        <w:numPr>
          <w:ilvl w:val="0"/>
          <w:numId w:val="1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регулярное визуальное обследование объектов; </w:t>
      </w:r>
    </w:p>
    <w:p w:rsidR="00721FC2" w:rsidRPr="00D54A98" w:rsidRDefault="00721FC2" w:rsidP="00721FC2">
      <w:pPr>
        <w:numPr>
          <w:ilvl w:val="0"/>
          <w:numId w:val="1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содержание объектов; </w:t>
      </w:r>
    </w:p>
    <w:p w:rsidR="00721FC2" w:rsidRPr="00D54A98" w:rsidRDefault="00721FC2" w:rsidP="00721FC2">
      <w:pPr>
        <w:numPr>
          <w:ilvl w:val="0"/>
          <w:numId w:val="1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ремонт объектов. 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Регулярные визуальные обследования объектов проводятся ежемесячно. В ходе обследований осуществляется контроль за состояние объектов в целом, его отдельных элементов, прилегающей территории.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Работы по содержанию объектов необходимо проводить не реже двух раз в год, за исключением отдельных видов работ, при температуре не менее 10 градусов выше нуля и при отсутствии осадков. 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Состав работ по содержанию объектов включает сезонные расчистки и промывки от загрязнений, восполнение утрат красочного слоя.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В состав работ по ремонту входит: восполнение шовного заполнения; расчистка и нанесение красочного слоя; устранение деформаций и повреждений (ремонт сколов и обломов, шелушения, </w:t>
      </w:r>
      <w:proofErr w:type="spellStart"/>
      <w:r w:rsidRPr="00D54A98">
        <w:rPr>
          <w:color w:val="000000"/>
          <w:sz w:val="24"/>
          <w:szCs w:val="24"/>
          <w:lang w:eastAsia="zh-CN"/>
        </w:rPr>
        <w:t>выкрашивания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и других дефектов покрытий), исправление кромок покрытий, устранение повреждений бордюров; замена отдельных конструктивных элементов. 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Восполнение шовного заполнения – вид работ, направленный на герметизацию межблочных и </w:t>
      </w:r>
      <w:proofErr w:type="spellStart"/>
      <w:r w:rsidRPr="00D54A98">
        <w:rPr>
          <w:color w:val="000000"/>
          <w:sz w:val="24"/>
          <w:szCs w:val="24"/>
          <w:lang w:eastAsia="zh-CN"/>
        </w:rPr>
        <w:t>межплиточных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швов путем заполнения их герметиками. 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Расчистка и нанесение красочного слоя осуществляется по мере необходимости (изменение, неоднородность цвета, отслоение, отшелушивание покрытий и т.п.). Деревянные и металлические объекты подлежат окраске соответствующими типами краски не менее одного раза в год.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Устранение деформаций и повреждений (ремонт сколов и обломов, и других дефектов) покрытий, исправление кромок покрытий, устранение повреждений бордюров, замена конструктивных элементов осуществляется в случае выявления в ходе ежемесячных осмотров в соответствии с планом работ.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Не допускается: </w:t>
      </w:r>
    </w:p>
    <w:p w:rsidR="00721FC2" w:rsidRPr="00D54A98" w:rsidRDefault="00721FC2" w:rsidP="00721FC2">
      <w:pPr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использовать объекты не по назначению; </w:t>
      </w:r>
    </w:p>
    <w:p w:rsidR="00721FC2" w:rsidRPr="00D54A98" w:rsidRDefault="00721FC2" w:rsidP="00721FC2">
      <w:pPr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развешивать и наклеивать любую информационно-печатную продукцию на объекты, наносить граффити и другие надписи; </w:t>
      </w:r>
    </w:p>
    <w:p w:rsidR="00721FC2" w:rsidRDefault="00721FC2" w:rsidP="00721FC2">
      <w:pPr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ломать и повреждать объекты и их конструктивные элементы. </w:t>
      </w:r>
    </w:p>
    <w:p w:rsidR="00721FC2" w:rsidRDefault="00721FC2" w:rsidP="00721FC2">
      <w:pPr>
        <w:tabs>
          <w:tab w:val="left" w:pos="1134"/>
        </w:tabs>
        <w:suppressAutoHyphens/>
        <w:autoSpaceDE w:val="0"/>
        <w:autoSpaceDN w:val="0"/>
        <w:adjustRightInd w:val="0"/>
        <w:ind w:left="567" w:firstLine="851"/>
        <w:contextualSpacing/>
        <w:jc w:val="both"/>
        <w:rPr>
          <w:color w:val="000000"/>
          <w:sz w:val="24"/>
          <w:szCs w:val="24"/>
          <w:lang w:eastAsia="zh-CN"/>
        </w:rPr>
      </w:pPr>
    </w:p>
    <w:p w:rsidR="00721FC2" w:rsidRPr="009E24DE" w:rsidRDefault="00721FC2" w:rsidP="00721FC2">
      <w:pPr>
        <w:keepNext/>
        <w:keepLines/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r w:rsidRPr="00D54A98">
        <w:rPr>
          <w:b/>
          <w:bCs/>
          <w:color w:val="000000"/>
          <w:sz w:val="24"/>
          <w:szCs w:val="24"/>
          <w:lang w:eastAsia="zh-CN"/>
        </w:rPr>
        <w:t>Глава 8.</w:t>
      </w:r>
      <w:r>
        <w:rPr>
          <w:b/>
          <w:bCs/>
          <w:color w:val="000000"/>
          <w:sz w:val="24"/>
          <w:szCs w:val="24"/>
          <w:lang w:eastAsia="zh-CN"/>
        </w:rPr>
        <w:t xml:space="preserve"> </w:t>
      </w:r>
      <w:r w:rsidRPr="00D54A98">
        <w:rPr>
          <w:b/>
          <w:bCs/>
          <w:color w:val="000000"/>
          <w:sz w:val="24"/>
          <w:szCs w:val="24"/>
          <w:lang w:eastAsia="zh-CN"/>
        </w:rPr>
        <w:t>Содержание нестационарных объектов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Некапитальными нестационарными объектами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городского дизайна и освещения,  условиям долговременной эксплуатации. При остеклении витрин следует применять безосколочные, </w:t>
      </w:r>
      <w:proofErr w:type="spellStart"/>
      <w:r w:rsidRPr="00D54A98">
        <w:rPr>
          <w:color w:val="000000"/>
          <w:sz w:val="24"/>
          <w:szCs w:val="24"/>
          <w:lang w:eastAsia="zh-CN"/>
        </w:rPr>
        <w:t>ударостойкие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материалы, безопасные упрочняющие многослойные пленочные покрытия, поликарбонатные стекла. При проектировании </w:t>
      </w:r>
      <w:proofErr w:type="spellStart"/>
      <w:r w:rsidRPr="00D54A98">
        <w:rPr>
          <w:color w:val="000000"/>
          <w:sz w:val="24"/>
          <w:szCs w:val="24"/>
          <w:lang w:eastAsia="zh-CN"/>
        </w:rPr>
        <w:t>мини-маркетов</w:t>
      </w:r>
      <w:proofErr w:type="spellEnd"/>
      <w:r w:rsidRPr="00D54A98">
        <w:rPr>
          <w:color w:val="000000"/>
          <w:sz w:val="24"/>
          <w:szCs w:val="24"/>
          <w:lang w:eastAsia="zh-CN"/>
        </w:rPr>
        <w:t>, мини-рынков, торговых рядов следует применять быстровозводимые модульные комплексы, выполняемые из легких конструкций и отвечающие требования безопасности, с соблюдением требований государственных и национальных стандартов, технических норм и правил.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Нестационарные объекты должны быть оборудованы в соответствии с требованиями государственных и  национальных стандартов, технических норм и правил </w:t>
      </w:r>
      <w:r w:rsidRPr="00D54A98">
        <w:rPr>
          <w:color w:val="000000"/>
          <w:sz w:val="24"/>
          <w:szCs w:val="24"/>
          <w:lang w:eastAsia="zh-CN"/>
        </w:rPr>
        <w:lastRenderedPageBreak/>
        <w:t xml:space="preserve">в области доступности объектов для инвалидов и других </w:t>
      </w:r>
      <w:proofErr w:type="spellStart"/>
      <w:r w:rsidRPr="00D54A98">
        <w:rPr>
          <w:color w:val="000000"/>
          <w:sz w:val="24"/>
          <w:szCs w:val="24"/>
          <w:lang w:eastAsia="zh-CN"/>
        </w:rPr>
        <w:t>маломобильных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групп населения с учетом принципов разумных приспособлений, рекомендованных экспертами в области создания </w:t>
      </w:r>
      <w:proofErr w:type="spellStart"/>
      <w:r w:rsidRPr="00D54A98">
        <w:rPr>
          <w:color w:val="000000"/>
          <w:sz w:val="24"/>
          <w:szCs w:val="24"/>
          <w:lang w:eastAsia="zh-CN"/>
        </w:rPr>
        <w:t>безбарьерной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среды жизнедеятельности инвалидов и других </w:t>
      </w:r>
      <w:proofErr w:type="spellStart"/>
      <w:r w:rsidRPr="00D54A98">
        <w:rPr>
          <w:color w:val="000000"/>
          <w:sz w:val="24"/>
          <w:szCs w:val="24"/>
          <w:lang w:eastAsia="zh-CN"/>
        </w:rPr>
        <w:t>маломобильных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групп населения.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Размещение некапитальных нестационарных сооружений на территории муниципального образования, не должно мешать пешеходному движению, нарушать требования пожарной безопасности,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t>Размещение сооружений в границах охранных зон памятников культурного наследия (природы) и в зонах особо охраняемых территорий параметры сооружений (высота, ширина, протяженность) функциональное назначение и прочие условия следует осуществлять в соответствии с законодательством в области сохранения, использования, популяризации и государственной охраны объектов культурного наследия и законодательства в области охраны окружающей среды соответственно.</w:t>
      </w:r>
      <w:proofErr w:type="gramEnd"/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t>Следует учитывать, что не допускается размещение некапитальных нестационарных сооружений под козырьками вестибюлей и станций, в арках зданий, на газонах, площадках (детских, отдыха, спортивных, транспортных стоянок), в охранной зоне сетей инженерно-технического обеспечения, трубопроводов, а также ближе 10 м от остановочных павильонов и технических сооружений, 25 м - от вентиляционных шахт, перед витринами торговых предприятий, 3 м - от ствола дерева.</w:t>
      </w:r>
      <w:proofErr w:type="gramEnd"/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Объекты некапитального типа (павильоны, киоски, телефонные будки, металлические гаражи и иные сооружения), устанавливаемые у тротуаров, пешеходных дорожек, мест парковок автотранспорта, разворотных площадок, тупиковых проездов, не должны создавать помехи движению автотранспорта и пешеходов. Ширина пешеходного прохода должна быть не менее 1,5 м.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Возможно размещение сооружений на тротуарах шириной более 3 м (улицы местного значения) при условии, что фактическая интенсивность движения пешеходов в час "пик" в двух направлениях не превышает 700 пеш</w:t>
      </w:r>
      <w:proofErr w:type="gramStart"/>
      <w:r w:rsidRPr="00D54A98">
        <w:rPr>
          <w:color w:val="000000"/>
          <w:sz w:val="24"/>
          <w:szCs w:val="24"/>
          <w:lang w:eastAsia="zh-CN"/>
        </w:rPr>
        <w:t>.</w:t>
      </w:r>
      <w:proofErr w:type="gramEnd"/>
      <w:r w:rsidRPr="00D54A98">
        <w:rPr>
          <w:color w:val="000000"/>
          <w:sz w:val="24"/>
          <w:szCs w:val="24"/>
          <w:lang w:eastAsia="zh-CN"/>
        </w:rPr>
        <w:t>/</w:t>
      </w:r>
      <w:proofErr w:type="gramStart"/>
      <w:r w:rsidRPr="00D54A98">
        <w:rPr>
          <w:color w:val="000000"/>
          <w:sz w:val="24"/>
          <w:szCs w:val="24"/>
          <w:lang w:eastAsia="zh-CN"/>
        </w:rPr>
        <w:t>ч</w:t>
      </w:r>
      <w:proofErr w:type="gramEnd"/>
      <w:r w:rsidRPr="00D54A98">
        <w:rPr>
          <w:color w:val="000000"/>
          <w:sz w:val="24"/>
          <w:szCs w:val="24"/>
          <w:lang w:eastAsia="zh-CN"/>
        </w:rPr>
        <w:t>ас на одну полосу движения, равную 0,75 м.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Сооружения предприятий мелкорозничной торговли, бытового обслуживания и питания размещаются на территориях пешеходных зон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в парках, садах, на бульварах населенного пункта. Сооружения следует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 м).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t>Размещение туалетных кабин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и зонах отдыха (парках, садах), при медицинских пунктах, в местах установки городских АЗС, на автостоянках, а также - при некапитальных нестационарных сооружениях питания.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</w:t>
      </w:r>
      <w:r w:rsidRPr="006A6111">
        <w:rPr>
          <w:color w:val="000000"/>
          <w:sz w:val="24"/>
          <w:szCs w:val="24"/>
          <w:lang w:eastAsia="zh-CN"/>
        </w:rPr>
        <w:t>Не допускается размещение туалетных кабин на придомовой территории, при этом расстояние до жилых и общественных зданий должно быть не менее 20 метров.</w:t>
      </w:r>
      <w:r w:rsidRPr="00D54A98">
        <w:rPr>
          <w:color w:val="000000"/>
          <w:sz w:val="24"/>
          <w:szCs w:val="24"/>
          <w:lang w:eastAsia="zh-CN"/>
        </w:rPr>
        <w:t xml:space="preserve"> Туалетную кабину необходимо устанавливать на твердые виды покрытия.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Размещение нестационарных торговых объектов осуществляется согласно схеме размещения таких объектов в порядке, установленном муниципальным правовым актом.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Юридические и физические лица, индивидуальные предприниматели, являющиеся собственниками нестационарных объектов, обязаны: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1. производить их ремонт и окраску. Ремонт должен осуществляться с  учетом сохранения внешнего вида и цветового решения, 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lastRenderedPageBreak/>
        <w:t>2. устанавливать урны (баки) возле нестационарных объектов, очищать урны (баки) от отходов в течение дня по мере необходимости, но не реже одного раза в сутки, окрашивать урны не реже одного раза в год.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Не допускается: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1. возводить к нестационарным объектам пристройки, козырьки, навесы и прочие конструкции, не предусмотренные проектами;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2. выставлять торгово-холодильное оборудование около нестационарных объектов;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3. складировать тару, товары, детали, иные предметы бытового и производственного характера вблизи нестационарных объектов и на их крышах, на территориях общего пользования, зеленых зонах, а также использовать нестационарные объекты под складские цели;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4. загромождать оборудованием, отходами противопожарные разрывы между нестационарными объектами;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>5. производить выкладку товара, устанавливать столы, витрины, полки, холодильные витрины и шкафы на территориях, прилегающих к нестационарным торговым объектам и объектам общественного питания, в том числе у киосков, павильонов, палаток и др., а также развешивать и размещать товары за пределами магазинов, торговых павильонов, киосков, лотков (на наружных стенах и прилегающих земельных участках).</w:t>
      </w:r>
      <w:proofErr w:type="gramEnd"/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jc w:val="both"/>
        <w:rPr>
          <w:b/>
          <w:color w:val="000000"/>
          <w:sz w:val="24"/>
          <w:szCs w:val="24"/>
          <w:lang w:eastAsia="zh-CN"/>
        </w:rPr>
      </w:pPr>
    </w:p>
    <w:p w:rsidR="00721FC2" w:rsidRPr="009E24DE" w:rsidRDefault="00721FC2" w:rsidP="00721FC2">
      <w:pPr>
        <w:keepNext/>
        <w:keepLines/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r w:rsidRPr="00D54A98">
        <w:rPr>
          <w:b/>
          <w:bCs/>
          <w:color w:val="000000"/>
          <w:sz w:val="24"/>
          <w:szCs w:val="24"/>
          <w:lang w:eastAsia="zh-CN"/>
        </w:rPr>
        <w:t xml:space="preserve">Глава 9.Содержание мест производства строительных работ 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Ответственность за содержание строительных площадок, объектов производства строительных материалов (заводы ЖБИ, растворные узлы) и прилегающих к ним территорий, проведение мероприятий по благоустройству после окончания ремонтных, строительных и иных видов работ, возлагается на собственника, застройщика.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До начала, а также в период производства строительных, ремонтных и иных видов работ необходимо: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установить по периметру территории строительной площадки, в том числе для реконструкции и капитального ремонта объектов строительства, сплошное (глухое) ограждение высотой не менее 2,0 м. В качестве декорирования ограждений строительных площадок необходимо использовать баннеры с изображением эскиза строящегося (реконструируемого) здания и (или) с изображениями цветочного рисунка. Ограждения, непосредственно примыкающие к тротуарам, пешеходным дорожкам, следует оборудовать защитным козырьком;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необходимо оградить опасные зоны работ за пределами строительной площадки в соответствии с требованиями нормативных документов.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-обеспечить общую устойчивость, прочность, надежность, эксплуатационную безопасность ограждения строительной площадки, исключить наличие проемов, поврежденных участков, отклонений от вертикали;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следить за надлежащим техническим состоянием ограждения строительной площадки, его чистотой, своевременно очищать от грязи, снега, наледи, информационно-печатной продукции и граффити;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gramStart"/>
      <w:r w:rsidRPr="00D54A98">
        <w:rPr>
          <w:color w:val="000000"/>
          <w:sz w:val="24"/>
          <w:szCs w:val="24"/>
          <w:lang w:eastAsia="zh-CN"/>
        </w:rPr>
        <w:t>-установить при въезде на территорию строительной площадки информационный щит строительного объекта, с указанием наименования объекта строительства, наименования заказчика и лица, осуществляющего строительно-монтажные работы, номеров телефонов указанных лиц, представителя уполномоченного органа, курирующего строительство, дат начала и окончания строительства, схемы объекта, отвечающий требованиям действующих строительных норм и правил, и содержать его в надлежащем состоянии;</w:t>
      </w:r>
      <w:proofErr w:type="gramEnd"/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lastRenderedPageBreak/>
        <w:t>-нанести наименование и номер телефона исполнителя работ на щитах инвентарных ограждений мест работ вне стройплощадки, мобильных зданиях и сооружениях, крупногабаритных элементах оснастки, кабельных барабанах;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-установить габаритные указатели, дорожные знаки, направляющие и сигнальные устройства по согласованию с государственными органами безопасности дорожного движения, обеспечить проезды для спецмашин, личного транспорта, проходы для пешеходов;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-обозначить указателями и знаками пути объезда для транспорта и оборудовать пути прохода для пешеходов (пешеходные галереи, настилы, перила, мостки);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-проводить земляные работы на тротуарах, дорогах и в других общественных местах с использованием искусственного настила в целях ограничения загрязнения указанных мест, с обязательным получением ордера на разрытие и заключением договора на восстановление покрытия;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обеспечить устройство временных тротуаров для пешеходов;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обеспечить освещение строительной площадки и наружное освещение по периметру строительной площадки, временных проездов и проходов;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оборудовать благоустроенные подъезды к строительной площадке, внутриплощадочные проезды и пункты очистки и мойки колес транспортных средств на выездах, исключающие вынос грязи и мусора на проезжую часть улиц (проездов);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 xml:space="preserve">установить </w:t>
      </w:r>
      <w:proofErr w:type="spellStart"/>
      <w:r w:rsidRPr="00D54A98">
        <w:rPr>
          <w:color w:val="000000"/>
          <w:sz w:val="24"/>
          <w:szCs w:val="24"/>
          <w:lang w:eastAsia="zh-CN"/>
        </w:rPr>
        <w:t>биотуалет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или стационарный туалет с подключением к сетям канализации и обеспечивать его обслуживание;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обеспечить наличие на территории строительной площадки контейнеров и (или) бункеров для сбора твердых коммунальных, крупногабаритных и строительных отходов;</w:t>
      </w:r>
    </w:p>
    <w:p w:rsidR="00721FC2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 xml:space="preserve">обеспечить организацию вывоза с территории строительной площадки твердых коммунальных, крупногабаритных и строительных отходов в установленном порядке 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(заключение договора со специализированной организацией);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-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 xml:space="preserve">обеспечить вывоз снега, убранного с территории строительной площадки и не содержащего отходы, на </w:t>
      </w:r>
      <w:proofErr w:type="spellStart"/>
      <w:r w:rsidRPr="00D54A98">
        <w:rPr>
          <w:color w:val="000000"/>
          <w:sz w:val="24"/>
          <w:szCs w:val="24"/>
          <w:lang w:eastAsia="zh-CN"/>
        </w:rPr>
        <w:t>снегоплавильные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станции или в специально отведенные места, согласованные в установленном порядке уполномоченным органом;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-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обеспечить повседневную уборку дорог, примыкающих к строительной площадке, включая въезды и выезды по 300 метров в каждую сторону;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-</w:t>
      </w:r>
      <w:r>
        <w:rPr>
          <w:color w:val="000000"/>
          <w:sz w:val="24"/>
          <w:szCs w:val="24"/>
          <w:lang w:eastAsia="zh-CN"/>
        </w:rPr>
        <w:t xml:space="preserve"> </w:t>
      </w:r>
      <w:r w:rsidRPr="00D54A98">
        <w:rPr>
          <w:color w:val="000000"/>
          <w:sz w:val="24"/>
          <w:szCs w:val="24"/>
          <w:lang w:eastAsia="zh-CN"/>
        </w:rPr>
        <w:t>обеспечить при производстве работ сохранность действующих подземных инженерных коммуникаций, сетей наружного освещения, зеленых насаждений и малых архитектурных форм.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В течение всего периода проведения строительных и (или) ремонтных работ необходимо соблюдать требования настоящих Правил, а также восстановить разрушенные и поврежденные при производстве работ дорожные покрытия, зеленые насаждения, газоны, тротуары, откосы, малые архитектурные формы.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Строительные материалы, изделия и конструкции, грунт, оборудование, автотранспорт и передвижные механизмы, подсобные помещения, бытовые вагончики для временного нахождения рабочих и служащих,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Не допускается: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Организация и проведение вблизи жилой зоны строительных, ремонтных, погрузочно-разгрузочных и других работ, сопровождающихся нарушением тишины, за исключением спасательных, аварийно-восстановительных и других неотложных работ, связанных с обеспечением личной и общественной безопасности граждан, с 19.00 до 9.00;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Производить сужение или закрытие проезжей части дорог и тротуаров без соответствующего разрешения (распоряжения) администрации </w:t>
      </w:r>
      <w:r w:rsidRPr="00D54A98">
        <w:rPr>
          <w:sz w:val="24"/>
          <w:szCs w:val="24"/>
        </w:rPr>
        <w:t xml:space="preserve">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color w:val="000000"/>
          <w:sz w:val="24"/>
          <w:szCs w:val="24"/>
          <w:lang w:eastAsia="zh-CN"/>
        </w:rPr>
        <w:t>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lastRenderedPageBreak/>
        <w:t xml:space="preserve">Огораживать территории строительной площадки </w:t>
      </w:r>
      <w:proofErr w:type="gramStart"/>
      <w:r w:rsidRPr="00D54A98">
        <w:rPr>
          <w:color w:val="000000"/>
          <w:sz w:val="24"/>
          <w:szCs w:val="24"/>
          <w:lang w:eastAsia="zh-CN"/>
        </w:rPr>
        <w:t>при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ее неиспользовании по назначению (строительство), а также в отсутствие выданного разрешения на строительство;</w:t>
      </w:r>
    </w:p>
    <w:p w:rsidR="00721FC2" w:rsidRPr="00D54A98" w:rsidRDefault="00721FC2" w:rsidP="00721FC2">
      <w:pPr>
        <w:suppressAutoHyphens/>
        <w:autoSpaceDE w:val="0"/>
        <w:autoSpaceDN w:val="0"/>
        <w:adjustRightInd w:val="0"/>
        <w:ind w:firstLine="851"/>
        <w:jc w:val="both"/>
        <w:rPr>
          <w:b/>
          <w:color w:val="000000"/>
          <w:sz w:val="24"/>
          <w:szCs w:val="24"/>
          <w:lang w:eastAsia="zh-CN"/>
        </w:rPr>
      </w:pPr>
    </w:p>
    <w:p w:rsidR="00721FC2" w:rsidRPr="009E24DE" w:rsidRDefault="00721FC2" w:rsidP="00721FC2">
      <w:pPr>
        <w:keepNext/>
        <w:keepLines/>
        <w:suppressAutoHyphens/>
        <w:ind w:firstLine="851"/>
        <w:jc w:val="center"/>
        <w:outlineLvl w:val="0"/>
        <w:rPr>
          <w:b/>
          <w:bCs/>
          <w:color w:val="000000"/>
          <w:sz w:val="24"/>
          <w:szCs w:val="24"/>
          <w:lang w:eastAsia="zh-CN"/>
        </w:rPr>
      </w:pPr>
      <w:r w:rsidRPr="00D54A98">
        <w:rPr>
          <w:b/>
          <w:bCs/>
          <w:color w:val="000000"/>
          <w:sz w:val="24"/>
          <w:szCs w:val="24"/>
          <w:lang w:eastAsia="zh-CN"/>
        </w:rPr>
        <w:t>Глава 10.Содержание мест погребения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Работы по содержанию мест погребения включают: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- механизированную и ручную уборку дорог, тротуаров и пешеходных дорожек в летний и зимний периоды, включая обработку </w:t>
      </w:r>
      <w:proofErr w:type="spellStart"/>
      <w:r w:rsidRPr="00D54A98">
        <w:rPr>
          <w:color w:val="000000"/>
          <w:sz w:val="24"/>
          <w:szCs w:val="24"/>
          <w:lang w:eastAsia="zh-CN"/>
        </w:rPr>
        <w:t>противогололедными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материалами в зимний период;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покос травы с периодичностью, которая обеспечит высоту травяного покрова не выше 15 сантиметров;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снос аварийных и сухих деревьев, кустарников, а также посадку новых деревьев, кустарников в случае их сноса</w:t>
      </w:r>
      <w:proofErr w:type="gramStart"/>
      <w:r w:rsidRPr="00D54A98">
        <w:rPr>
          <w:color w:val="000000"/>
          <w:sz w:val="24"/>
          <w:szCs w:val="24"/>
          <w:lang w:eastAsia="zh-CN"/>
        </w:rPr>
        <w:t>.;</w:t>
      </w:r>
      <w:proofErr w:type="gramEnd"/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содержание в исправном состоянии имущества, находящегося на территории мест погребени</w:t>
      </w:r>
      <w:proofErr w:type="gramStart"/>
      <w:r w:rsidRPr="00D54A98">
        <w:rPr>
          <w:color w:val="000000"/>
          <w:sz w:val="24"/>
          <w:szCs w:val="24"/>
          <w:lang w:eastAsia="zh-CN"/>
        </w:rPr>
        <w:t>я-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зданий, сооружений, ограждений, ливневой канализации и т.д.;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обустройство и содержание контейнерных площадок для сбора мусора;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- своевременный сбор и вывоз мусора; 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содержание и ремонт контейнеров для сбора мусора, указателей с наименованием кварталов и аллей, включая их покраску;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содержание и ремонт системы водоснабжения для поливочных целей;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содержание общественных туалетов (туалетных кабин) и вывоз жидких отходов;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содержание объектов наружного освещения мест погребения;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 Ответственность за содержание захоронений, намогильных сооружений, зеленых насаждений, оград, иных элементов на местах захоронений возлагается на лиц, ответственных за места захоронений, указанных в удостоверении о захоронении. Лицо, ответственное за место захоронения, обязано содержать намогильные сооружения, живую зеленую изгородь из кустарника, зеленые насаждения, ограды, иные элементы в надлежащем порядке, своевременно производить оправку надгробий.</w:t>
      </w:r>
    </w:p>
    <w:p w:rsidR="00721FC2" w:rsidRPr="00D54A98" w:rsidRDefault="00721FC2" w:rsidP="00721FC2">
      <w:pPr>
        <w:tabs>
          <w:tab w:val="left" w:pos="1701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На территории мест погребения запрещается: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портить намогильные сооружения, оборудование мест погребения, засорять территорию;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ломать зеленые насаждения, рвать цветы;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осуществлять выгул собак, ловлю птиц;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разводить костры, добывать песок и глину, срезать дерн;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передвигаться на велосипедах, мопедах, мотоциклах, лыжах и санях;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распивать спиртные напитки и находиться в нетрезвом состоянии;</w:t>
      </w:r>
    </w:p>
    <w:p w:rsidR="00721FC2" w:rsidRPr="00D54A98" w:rsidRDefault="00721FC2" w:rsidP="00721FC2">
      <w:pPr>
        <w:tabs>
          <w:tab w:val="left" w:pos="1985"/>
        </w:tabs>
        <w:suppressAutoHyphens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находиться на территории места погребения после его закрытия.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Глава 11. Уборка территории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планировании уборки территории муниципального образования рекомендуется определить лиц, ответственных за уборку каждой части территории муниципального образования.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Приоритетным способом уборки объектов благоустройства рекомендуется определять механизированный способ, к условиям выбора которого рекомендуется отнести: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наличие бордюрных пандусов или местных понижений бортового камня в местах съезда и выезда уборочных машин на тротуар;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ширина убираемых объектов благоустройства - 1,5 и более метров;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протяженность убираемых объектов превышает 3 погонных метра;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отсутствие препятствий движению уборочной техники (зеленые насаждения, цветочные клумбы, мачты освещения, информационные конструкции и другие элементы, препятствующие движению уборочной техники).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При наличии обстоятельств, исключающих механизированный способ уборки территорий, или обстоятельств, делающих такую уборку нерациональной (</w:t>
      </w:r>
      <w:proofErr w:type="spellStart"/>
      <w:r w:rsidRPr="00D54A98">
        <w:rPr>
          <w:sz w:val="24"/>
          <w:szCs w:val="24"/>
        </w:rPr>
        <w:t>трудозатратной</w:t>
      </w:r>
      <w:proofErr w:type="spellEnd"/>
      <w:r w:rsidRPr="00D54A98">
        <w:rPr>
          <w:sz w:val="24"/>
          <w:szCs w:val="24"/>
        </w:rPr>
        <w:t>), уборку такой территорий рекомендуется осуществлять ручным способом.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запрещается: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- производить накопление, размещение, хранение и сброс отходов производства и потребления, бытового и строительного мусора, складирование и хранение различных материалов, сырья, продукции, товаров, тары, механизмов, оборудования, грунта, мусора, оборудования, спила деревьев, листвы, снега, за исключением мест, специально отведенных и предназначенных для этих целей, в том числе в границах территорий общего пользования;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производить сброс мусора, в том числе некрупногабаритных отходов (оберток, тары, упаковок и т.п.), вне контейнеров для сбора отходов и урн.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складировать ТКО, строительные и крупногабаритные отходы на территориях, прилегающих к объектам и элементам благоустройства всех категорий, в том числе в границах территорий общего пользования, за исключением специально отведенных для этих целей мест; создавать стихийные свалки;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установка, размещение всех видов контейнеров и бункеров-накопителей для сбора ТКО, строительных и крупногабаритных отходов на проезжей части улиц, дорог, тротуарах, на внутриквартальной территории за пределами ограждений контейнерных площадок, газонах, в проходных арках домов;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превышать лимиты на размещение ТКО и крупногабаритных отходов;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нарушать установленные в соответствии с законодательством сроки уборки и вывоза мусора, отходов, нарушение установленных правил их перевозки, в том числе допускать загрязнение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при их транспортировке от места сбора, хранения до места переработки, а также в местах перегрузки и при дальнейшей транспортировке.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производить мойку автомобилей и любых иных транспортных средств, производить слив горюче-смазочных жидкостей, в том числе на территориях индивидуальной (многоквартирной) жилой застройки, территориях гаражно-строительных кооперативов, автостоянок, на территориях, прилегающих к объектам благоустройства всех видов, за исключением специально отведенных мест, оборудованных в соответствии с требованиями действующего законодательства в области охраны окружающей среды.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допускать загрязнение территории муниципального образования, объектов и элементов благоустройства, связанное с эксплуатацией и ремонтом транспортного средства.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выезд транспортных сре</w:t>
      </w:r>
      <w:proofErr w:type="gramStart"/>
      <w:r w:rsidRPr="00D54A98">
        <w:rPr>
          <w:sz w:val="24"/>
          <w:szCs w:val="24"/>
        </w:rPr>
        <w:t>дств с пл</w:t>
      </w:r>
      <w:proofErr w:type="gramEnd"/>
      <w:r w:rsidRPr="00D54A98">
        <w:rPr>
          <w:sz w:val="24"/>
          <w:szCs w:val="24"/>
        </w:rPr>
        <w:t xml:space="preserve">ощадок, на которых проводятся строительные работы, складских, промышленных баз, полигонов и иных объектов на грязных транспортных средствах, без предварительной мойки колес и кузовов, создающий угрозу загрязнения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производить сжигание или закапывание в </w:t>
      </w:r>
      <w:proofErr w:type="spellStart"/>
      <w:r w:rsidRPr="00D54A98">
        <w:rPr>
          <w:sz w:val="24"/>
          <w:szCs w:val="24"/>
        </w:rPr>
        <w:t>грунтотходов</w:t>
      </w:r>
      <w:proofErr w:type="spellEnd"/>
      <w:r w:rsidRPr="00D54A98">
        <w:rPr>
          <w:sz w:val="24"/>
          <w:szCs w:val="24"/>
        </w:rPr>
        <w:t xml:space="preserve"> производства и потребления, промышленных и бытовых отходов, мусора, листьев, спила и обрезки деревьев, иных материалов, подверженных горению, в местах, специально для этого не отведенных;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осуществлять сброс сточных вод в водные объекты в отсутствие права пользования водными объектами в порядке, установленном законодательством;  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-выливать на проезжую часть, на газоны, под деревья, в ливневую канализацию отработанную воду после продажи мороженого, напитков, рыбы и других продуктов;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осуществлять откачивание, слив воды, сброс жидких бытовых отходов в водные объекты, ливневые стоки, на проезжую часть автомобильных дорог, внутриквартальных </w:t>
      </w:r>
      <w:r w:rsidRPr="00D54A98">
        <w:rPr>
          <w:sz w:val="24"/>
          <w:szCs w:val="24"/>
        </w:rPr>
        <w:lastRenderedPageBreak/>
        <w:t>проездов, на поверхность земли, а также каким-либо иным способом, без сброса в канализационные сети в установленном законодательством порядке.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осуществлять складирование материалов, извлеченных при очистке и ремонте колодцев, на газонах, тротуарах или проезжей части дорог.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размещать постоянно или временно механические транспортные средства на детских площадках, а также в местах, препятствующих вывозу мусора.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размещать технически неисправные и разукомплектованные транспортные средства в местах общего пользования, либо в местах, не предусмотренных для стоянки автотранспортных средств.  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сбор и временное хранение отходов, образующихся в результате хозяйственной (строительной) деятельности, осуществляется силами собственников, пользователей объектов в специально оборудованных для этих целей местах, в границах прилегающей территории, без нарушения элементов внешнего благоустройства. Также должен обеспечиваться своевременный и регулярный вывоз мусора и отходов производственной деятельности;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вывоз отходов, образовавшихся во время строительной деятельности, следует осуществлять в специально отведенные для этого места лицам, производившим этот ремонт, самостоятельно.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Лица, разместившие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 - рекультивацию земельного участка.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производить за счет лиц, организаций, либо органов, обязанных обеспечивать уборку данной территорий в соответствии с порядком, установленным настоящими Правилами.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66CC"/>
          <w:sz w:val="24"/>
          <w:szCs w:val="24"/>
          <w:lang w:eastAsia="en-US"/>
        </w:rPr>
      </w:pPr>
      <w:proofErr w:type="gramStart"/>
      <w:r w:rsidRPr="00D54A98">
        <w:rPr>
          <w:sz w:val="24"/>
          <w:szCs w:val="24"/>
          <w:lang w:eastAsia="zh-CN"/>
        </w:rPr>
        <w:t xml:space="preserve">Физические, юридические лица, иные хозяйствующие субъекты, независимо от их организационно-правовой формы, формы собственности и вида деятельности </w:t>
      </w:r>
      <w:r w:rsidRPr="00D54A98">
        <w:rPr>
          <w:color w:val="000000"/>
          <w:sz w:val="24"/>
          <w:szCs w:val="24"/>
          <w:lang w:eastAsia="en-US"/>
        </w:rPr>
        <w:t>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сбора</w:t>
      </w:r>
      <w:r w:rsidRPr="00D54A98">
        <w:rPr>
          <w:color w:val="FF0000"/>
          <w:sz w:val="24"/>
          <w:szCs w:val="24"/>
          <w:lang w:eastAsia="en-US"/>
        </w:rPr>
        <w:t xml:space="preserve"> </w:t>
      </w:r>
      <w:r w:rsidRPr="00D54A98">
        <w:rPr>
          <w:color w:val="000000"/>
          <w:sz w:val="24"/>
          <w:szCs w:val="24"/>
          <w:lang w:eastAsia="en-US"/>
        </w:rPr>
        <w:t>(в соответствии со статьей 24.7 Федерального закона от 24 июня 1998 года № 89-ФЗ «Об отходах производства</w:t>
      </w:r>
      <w:proofErr w:type="gramEnd"/>
      <w:r w:rsidRPr="00D54A98">
        <w:rPr>
          <w:color w:val="000000"/>
          <w:sz w:val="24"/>
          <w:szCs w:val="24"/>
          <w:lang w:eastAsia="en-US"/>
        </w:rPr>
        <w:t xml:space="preserve"> и потребления», статьи 30 пункта 5 Жилищного кодекса Российской Федерации).</w:t>
      </w:r>
      <w:r w:rsidRPr="00D54A98">
        <w:rPr>
          <w:color w:val="0066CC"/>
          <w:sz w:val="24"/>
          <w:szCs w:val="24"/>
          <w:lang w:eastAsia="en-US"/>
        </w:rPr>
        <w:t xml:space="preserve"> </w:t>
      </w:r>
    </w:p>
    <w:p w:rsidR="00721FC2" w:rsidRPr="00D54A98" w:rsidRDefault="00721FC2" w:rsidP="00721FC2">
      <w:pPr>
        <w:suppressAutoHyphens/>
        <w:ind w:firstLine="851"/>
        <w:jc w:val="both"/>
        <w:rPr>
          <w:color w:val="000000"/>
          <w:sz w:val="24"/>
          <w:szCs w:val="24"/>
          <w:lang w:eastAsia="en-US"/>
        </w:rPr>
      </w:pPr>
      <w:r w:rsidRPr="00D54A98">
        <w:rPr>
          <w:color w:val="0066CC"/>
          <w:sz w:val="24"/>
          <w:szCs w:val="24"/>
          <w:lang w:eastAsia="en-US"/>
        </w:rPr>
        <w:t> </w:t>
      </w:r>
      <w:r w:rsidRPr="00D54A98">
        <w:rPr>
          <w:color w:val="000000"/>
          <w:sz w:val="24"/>
          <w:szCs w:val="24"/>
          <w:lang w:eastAsia="en-US"/>
        </w:rPr>
        <w:t>В составе территорий любого функционального назначения, где могут накапливаться коммунальные отходы, рекомендуется предусматривать наличие контейнерных площадок.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Размещение и обустройство контейнерных площадок, контейнеров, бункеров, в том числе для раздельного накопления твердых коммунальных отходов, на общественных территориях, на территориях кварталов, районов, иных элементов планировочной структуры муниципального образования рекомендуется производить в соответствии с требованиями законодательства Российской Федерации в сфере охраны окружающей среды, санитарно-эпидемиологическими требованиями к содержанию территорий муниципальных образований, накоплению, сбору, транспортированию отходов производства и потребления, установленными законодательством Российской</w:t>
      </w:r>
      <w:proofErr w:type="gramEnd"/>
      <w:r w:rsidRPr="00D54A98">
        <w:rPr>
          <w:sz w:val="24"/>
          <w:szCs w:val="24"/>
        </w:rPr>
        <w:t xml:space="preserve"> Федерации.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 элементам благоустройства контейнерных площадок относятся покрытие контейнерной площадки, элементы сопряжения покрытий, контейнеры, бункеры, ограждение контейнерной площадки.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Контейнерные площадки рекомендуется оборудовать твердым покрытием, аналогичным покрытию проездов, без выбоин, </w:t>
      </w:r>
      <w:proofErr w:type="spellStart"/>
      <w:r w:rsidRPr="00D54A98">
        <w:rPr>
          <w:sz w:val="24"/>
          <w:szCs w:val="24"/>
        </w:rPr>
        <w:t>просадков</w:t>
      </w:r>
      <w:proofErr w:type="spellEnd"/>
      <w:r w:rsidRPr="00D54A98">
        <w:rPr>
          <w:sz w:val="24"/>
          <w:szCs w:val="24"/>
        </w:rPr>
        <w:t>, проломов, сдвигов, волн, гребенок, колей и сорной растительности.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Элементы сопряжения покрытий рекомендуется поддерживать без разрушений, сколов, вертикальных отклонений, сорной растительности между бортовыми камнями.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 xml:space="preserve">Ограждение контейнерных площадок не рекомендуются устраивать из сварной сетки, </w:t>
      </w:r>
      <w:proofErr w:type="spellStart"/>
      <w:r w:rsidRPr="00D54A98">
        <w:rPr>
          <w:sz w:val="24"/>
          <w:szCs w:val="24"/>
        </w:rPr>
        <w:t>сетки-рабицы</w:t>
      </w:r>
      <w:proofErr w:type="spellEnd"/>
      <w:r w:rsidRPr="00D54A98">
        <w:rPr>
          <w:sz w:val="24"/>
          <w:szCs w:val="24"/>
        </w:rPr>
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Крыши контейнерных площадок не рекомендуется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Внешние поверхности элементов благоустройства контейнерных площадок рекомендуется поддерживать чистыми, без визуально воспринимаемых деформаций.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Контейнерную площадку рекомендуется освещать в вечерне-ночное время с использованием установок наружного освещения.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Контейнерные площадки рекомендуется снабжать информационной табличкой о сроках удаления отходов, наименовании организации, выполняющей данную работу, контактах лица, ответственного за работу по содержанию площадки и своевременное удаление отходов, а также о недопустимости создания препятствий подъезду специализированного автотранспорта, разгружающего контейнеры и бункеры.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При содержании территорий муниципальных образований не допускается размещение на территории, примыкающей к контейнерной площадке, порубочных остатков, уличного смета, скошенной травы, листвы и иных остатков растительности, мебели, бытовой техники и их частей, остатков после проведения ремонта и строительства, коробок, ящиков и иных упаковочных материалов, шин и запасных частей транспортных средств, спортивного инвентаря.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Рекомендуется обеспечивать свободный подъезд мусоровозов непосредственно к контейнерам, бункерам и выгребным ямам для удаления отходов.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целях предотвращения загрязнения отходами общественных и дворовых территорий, в том числе площадей, улиц, озелененных территорий, зон транспортно-пересадочных узлов и остановок маршрутного транспорта, пешеходных коммуникаций и иных территорий муниципального образования рекомендуется устанавливать специально предназначенные для временного складирования отходов элементы коммунально-бытового оборудования малого размера (урны, контейнеры, баки).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Сбор и вывоз отходов производства и потребления следует осуществлять по контейнерной или бестарной системе в установленном порядке.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Организацию уборки территорий муниципального образования следует осуществлять на основании </w:t>
      </w:r>
      <w:proofErr w:type="gramStart"/>
      <w:r w:rsidRPr="00D54A98">
        <w:rPr>
          <w:sz w:val="24"/>
          <w:szCs w:val="24"/>
        </w:rPr>
        <w:t>использования показателей нормативных объемов накопления отходов</w:t>
      </w:r>
      <w:proofErr w:type="gramEnd"/>
      <w:r w:rsidRPr="00D54A98">
        <w:rPr>
          <w:sz w:val="24"/>
          <w:szCs w:val="24"/>
        </w:rPr>
        <w:t xml:space="preserve"> у их производителей.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Вывоз бытовых отходов производства и потребления из жилых домов, организаций торговли и общественного питания, культуры, детских и лечебных заведений следует осуществлять указанным организациям и домовладельцам, а также иным производителям отходов производства и потребления в соответствии с требованиями действующего законодательства.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следует возлагать на собственника вышеперечисленных объектов недвижимости, ответственного за уборку территорий.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Для предотвращения засорения улиц, площадей, скверов и других общественных мест отходами производства и потребления следует устанавливать специально предназначенные для временного хранения отходов емкости малого размера (урны, баки).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Физические, юридические лица, иные хозяйствующие субъекты, независимо от их организационно-правовой формы и формы собственности, обязаны устанавливать урны в границах основной, либо прилегающей территории.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Внешний вид, цвет, тип и способ установки урн, баков должен соответствовать внешнему виду, цвету, типу и способу установки урн, баков, расположенных в границах квартала, иного элемента планировочной структуры.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площадях, рынках, в парках, скверах, зонах отдыха, учреждениях образования, здравоохранения и других местах массового посещения населения, на улицах, иных территориях общего пользования, у каждого подъезда жилых домов, на входе в административные, служебные здания, объекты торговли, на остановках общественного транспорта необходимо осуществить установку урн.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Урны (баки) следует содержать в исправном и опрятном состоянии, очищать по мере накопления мусора. Очистка урн (баков), расположенных на территории общего пользования, производится организацией, осуществляющей уборку и содержание соответствующей территории, а на прилегающей территории - соответствующими юридическими и физическими лицами, иными хозяйствующими субъектами по мере их заполнения, но не реже двух раз в день.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Мойка и дезинфекция урн (баков) производится по мере загрязнения, но не реже одного раза в неделю. Урны, расположенные на остановках для пассажирского транспорта, очищаются, промываются и дезинфицируются организациями, осуществляющими уборку и содержание остановок, а урны, установленные у торговых объектов, - организациями, осуществляющими торговую деятельность.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Окраска урн осуществляется организацией, осуществляющей уборку и содержание соответствующей территории, один раз в год (апрель), а также по мере необходимости или по требованию администрации 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либо уполномоченного органа.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Удаление с контейнерной площадки и прилегающей к ней территории отходов производства и потребления, высыпавшихся при выгрузке из контейнеров в </w:t>
      </w:r>
      <w:proofErr w:type="spellStart"/>
      <w:r w:rsidRPr="00D54A98">
        <w:rPr>
          <w:sz w:val="24"/>
          <w:szCs w:val="24"/>
        </w:rPr>
        <w:t>мусоровозный</w:t>
      </w:r>
      <w:proofErr w:type="spellEnd"/>
      <w:r w:rsidRPr="00D54A98">
        <w:rPr>
          <w:sz w:val="24"/>
          <w:szCs w:val="24"/>
        </w:rPr>
        <w:t xml:space="preserve"> транспорт, следует производить работникам организации, осуществляющей вывоз отходов.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Вывоз отходов следует осуществлять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уборке в ночное время следует принимать меры, предупреждающие шум.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Уборку и очистку павильонов ожидания общественного транспорта, </w:t>
      </w:r>
      <w:proofErr w:type="spellStart"/>
      <w:r w:rsidRPr="00D54A98">
        <w:rPr>
          <w:sz w:val="24"/>
          <w:szCs w:val="24"/>
        </w:rPr>
        <w:t>смежно</w:t>
      </w:r>
      <w:proofErr w:type="spellEnd"/>
      <w:r w:rsidRPr="00D54A98">
        <w:rPr>
          <w:sz w:val="24"/>
          <w:szCs w:val="24"/>
        </w:rPr>
        <w:t xml:space="preserve"> с которыми расположены некапитальные объекты торговли, необходимо осуществлять владельцам некапитальных объектов торговли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договорами пользования, договорами на размещение нестационарных объектов.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Эксплуатацию и содержание в надлежащем санитарно-техническом состоянии водоразборных колонок, в том числе их очистку от мусора, льда и снега, а также обеспечение безопасных подходов к ним возлагается на организации, в чьей собственности находятся колонки.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и уборка садов, скверов, парков, зеленых насаждений, находящихся в собственности организаций, собственников помещений либо на прилегающих территориях, производится силами и средствами этих организаций, собственников помещений.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Уборка мостов, путепроводов, пешеходных переходов, виадуков, прилегающих к ним территорий, а также содержание коллекторов, труб ливневой канализации и </w:t>
      </w:r>
      <w:proofErr w:type="spellStart"/>
      <w:r w:rsidRPr="00D54A98">
        <w:rPr>
          <w:sz w:val="24"/>
          <w:szCs w:val="24"/>
        </w:rPr>
        <w:t>дождеприемных</w:t>
      </w:r>
      <w:proofErr w:type="spellEnd"/>
      <w:r w:rsidRPr="00D54A98">
        <w:rPr>
          <w:sz w:val="24"/>
          <w:szCs w:val="24"/>
        </w:rPr>
        <w:t xml:space="preserve"> колодцев производится организациям, обслуживающим данные объекты.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Ответственность за уборку территорий, прилегающих к трансформаторным, распределительным подстанциям, тепловым пунктам, другим инженерным сооружениям, работающим в автоматическом режиме (без обслуживающего персонала), возлагается на собственников и (или) арендаторов указанных объектов (сооружений).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lastRenderedPageBreak/>
        <w:t>В индивидуальных жилых домах, не имеющих централизованной канализации, следует предусматривать специализированные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яму, с соблюдением требований экологических и санитарно-эпидемиологических норм, обеспечивающих благополучия населения и охрану окружающей среды в соответствии с действующим законодательством.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Запрещено устанавливать устройства наливных помоек, допускать разлив помоев и нечистот за территорией домов и улиц, вынос отходов производства и потребления на уличные проезды.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Жидкие бытовые отходы следует вывозить по договорам или разовым заявкам организациям, имеющим специальный транспорт.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Собственникам помещений следует обеспечивать подъезды непосредственно к мусоросборникам и выгребным ямам.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Очистку и уборку водосточных канав, лотков, труб, дренажей, предназначенных для отвода поверхностных и грунтовых вод из дворов, следует производить лицам, ответственным за уборку соответствующих территорий.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Слив воды на тротуары, газоны, проезжую часть дороги не допустим,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Вывоз пищевых отходов следует осуществлять с территории ежедневно. Остальной мусор следует вывозить систематически, по мере накопления, но не реже одного раза в три дня, а в периоды года с температурой выше 14 градусов - ежедневно.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и эксплуатацию санкционированных мест хранения и утилизации отходов производства и потребления следует осуществлять в установленном порядке.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Железнодорожные пути, проходящие в черте населенных пунктов муниципального образования в пределах полосы отчуждения (откосы выемок и насыпей, переезды, переходы через пути), следует убирать и содержать силами и средствами железнодорожных организаций, эксплуатирующих данные сооружения.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Уборка и очистка территорий, отведенных для размещения и эксплуатации линейных объектов и инженерных сетей, осуществляется силами и средствами организаций, эксплуатирующих указанные линейные объекты и сети. В случае если указанные в данном пункте сети являются бесхозяйными, уборку и очистку территорий осуществляют организации, с которой заключен договор об обеспечении сохранности и эксплуатации бесхозяйного имущества, либо ответственный за уборку территории, в границах которой расположены линейные объекты.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очистке смотровых колодцев, подземных коммуникаций грунт, мусор, нечистоты необходимо складировать в специальную тару с немедленной вывозкой силами организаций, занимающихся очистными работами.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Запрещено складирование нечистот на проезжую часть улиц, тротуары и газоны.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Сбор брошенных на улицах предметов, создающих помехи дорожному движению, следует возлагать на организации, обслуживающие данные объекты.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Органы местного самоуправления могут на добровольной основе привлекать граждан для выполнения работ по уборке, благоустройству и озеленению территории муниципального образования.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Привлечение граждан к выполнению работ по уборке, благоустройству и озеленению территории муниципального образования следует осуществлять на основании постановления администрации муниципального образования.</w:t>
      </w:r>
    </w:p>
    <w:p w:rsidR="00721FC2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11.1 Особенности уборки территории в весенне-летний период</w:t>
      </w:r>
    </w:p>
    <w:p w:rsidR="00721FC2" w:rsidRPr="00D54A98" w:rsidRDefault="00721FC2" w:rsidP="00721FC2">
      <w:pPr>
        <w:suppressAutoHyphens/>
        <w:ind w:firstLine="851"/>
        <w:jc w:val="center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весенне-летний период к мероприятиям по уборке объектов благоустройства рекомендуется </w:t>
      </w:r>
      <w:proofErr w:type="gramStart"/>
      <w:r w:rsidRPr="00D54A98">
        <w:rPr>
          <w:sz w:val="24"/>
          <w:szCs w:val="24"/>
        </w:rPr>
        <w:t>относить</w:t>
      </w:r>
      <w:proofErr w:type="gramEnd"/>
      <w:r w:rsidRPr="00D54A98">
        <w:rPr>
          <w:sz w:val="24"/>
          <w:szCs w:val="24"/>
        </w:rPr>
        <w:t xml:space="preserve"> в том числе уборку и вывоз мусора, мойку проезжей части улиц, уборку бордюров от песка и пыли, подметание и мойку тротуаров и дворовых территорий, покос и полив озелененных территорий.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Период летней уборки устанавливается с 1 апреля по 30 сентября. В случае резкого изменения погодных условий администрацией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 сроки проведения летней уборки могут быть изменены.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Мойку и поливку тротуаров и дворовых территорий, зеленых насаждений и газонов следует производить силами организаций и собственниками помещений.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период листопада организации, ответственные за уборку закрепленной территории, производят сгребание и вывоз опавших листьев на газонах вдоль дорог и дворовых территориях. Сбор листвы к комлевой части деревьев и кустарников запрещается.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9E24DE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11.2.</w:t>
      </w:r>
      <w:r w:rsidRPr="00D54A98">
        <w:rPr>
          <w:b/>
          <w:sz w:val="24"/>
          <w:szCs w:val="24"/>
        </w:rPr>
        <w:tab/>
        <w:t>Особенности уборки территории в осенне-зимний период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осенне-зимний период к меро</w:t>
      </w:r>
      <w:r w:rsidRPr="00D54A98">
        <w:rPr>
          <w:sz w:val="24"/>
          <w:szCs w:val="24"/>
        </w:rPr>
        <w:t xml:space="preserve">приятиям по уборке объектов благоустройства рекомендуется </w:t>
      </w:r>
      <w:proofErr w:type="gramStart"/>
      <w:r w:rsidRPr="00D54A98">
        <w:rPr>
          <w:sz w:val="24"/>
          <w:szCs w:val="24"/>
        </w:rPr>
        <w:t>относить</w:t>
      </w:r>
      <w:proofErr w:type="gramEnd"/>
      <w:r w:rsidRPr="00D54A98">
        <w:rPr>
          <w:sz w:val="24"/>
          <w:szCs w:val="24"/>
        </w:rPr>
        <w:t xml:space="preserve"> в том числе уборку и вывоз мусора, грязи, очистку территорий возле водосточных труб, подметание и сгребание снега, сдвигание снега в кучи и валы, перемещение снега, зачистку снежных уплотнений и накатов, </w:t>
      </w:r>
      <w:proofErr w:type="spellStart"/>
      <w:r w:rsidRPr="00D54A98">
        <w:rPr>
          <w:sz w:val="24"/>
          <w:szCs w:val="24"/>
        </w:rPr>
        <w:t>противогололедную</w:t>
      </w:r>
      <w:proofErr w:type="spellEnd"/>
      <w:r w:rsidRPr="00D54A98">
        <w:rPr>
          <w:sz w:val="24"/>
          <w:szCs w:val="24"/>
        </w:rPr>
        <w:t xml:space="preserve"> обработку территорий </w:t>
      </w:r>
      <w:proofErr w:type="spellStart"/>
      <w:r w:rsidRPr="00D54A98">
        <w:rPr>
          <w:sz w:val="24"/>
          <w:szCs w:val="24"/>
        </w:rPr>
        <w:t>противогололедными</w:t>
      </w:r>
      <w:proofErr w:type="spellEnd"/>
      <w:r w:rsidRPr="00D54A98">
        <w:rPr>
          <w:sz w:val="24"/>
          <w:szCs w:val="24"/>
        </w:rPr>
        <w:t xml:space="preserve"> материалами, подметание территорий при отсутствии снегопадов и гололедицы, очистку от снега МАФ и иных элементов благоустройства.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Период зимней уборки устанавливается с 1 ноября по 31 марта. В случае резкого изменения погодных условий (снег, мороз) сроки и окончание зимней уборки корректируются администрацией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>.   Зимняя уборка территорий должна производиться в течение всего рабочего дня и предусматривать уборку и вывоз мусора, снега и льда, грязи.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уборке внутриквартальных территорий, дорог в парках, лесопарках, садах, скверах, на бульварах и в других зеленых зонах допускается временное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Технология и режим производства уборочных работ на проезжей части улиц, в проездах, на тротуарах и дворовых территориях должны обеспечивать беспрепятственное движение транспортных средств и пешеходов независимо от погодных условий.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Укладку свежевыпавшего снега в валы и кучи следует разрешать на всех улицах, площадях,  бульварах и скверах с последующей вывозкой.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зависимости от ширины улицы и характера движения на ней валы следует укладывать либо по обеим сторонам проезжей части, либо с одной стороны проезжей части вдоль тротуара с оставлением необходимых проходов и проездов.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После прохождения снегоуборочной техники рекомендуется осуществить уборку </w:t>
      </w:r>
      <w:proofErr w:type="spellStart"/>
      <w:r w:rsidRPr="00D54A98">
        <w:rPr>
          <w:sz w:val="24"/>
          <w:szCs w:val="24"/>
        </w:rPr>
        <w:t>прибордюрных</w:t>
      </w:r>
      <w:proofErr w:type="spellEnd"/>
      <w:r w:rsidRPr="00D54A98">
        <w:rPr>
          <w:sz w:val="24"/>
          <w:szCs w:val="24"/>
        </w:rPr>
        <w:t xml:space="preserve"> лотков, расчистку въездов, проездов и пешеходных переходов с обеих сторон.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Не рекомендуется складирование снега на озелененных территориях, если это наносит ущерб зеленым насаждениям.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Вывоз снега рекомендуется осуществлять в специально отведенные оборудованные места.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Уборку и вывоз снега и льда с общественных территорий сельского поселения рекомендуется начинать немедленно с начала снегопада и производить, в первую очередь, с магистральных улиц, маршрутов наземного общественного транспорта, мостов, плотин и путепроводов.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Очистку от снега крыш и удаление сосулек следует производить с обеспечением следующих мер безопасности: назначение дежурных, ограждение тротуаров, оснащение страховочным оборудованием лиц, работающих на высоте.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Снег с крыш рекомендуется сбрасывать до вывоза снега, убранного с соответствующей территории, и укладывать его в общий вал.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Снег, сброшенный с крыш, следует немедленно вывозить.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Все тротуары, дворы, лотки проезжей части улиц, площадей, набережных, рыночные площади и другие участки с асфальтовым покрытием следует очищать от снега и обледенелого наката под скребок и посыпать песком до 8 часов утра.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Места отвала снега необходимо обеспечить удобными подъездами, необходимыми механизмами для складирования снега.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При уборке улиц, проездов, площадей специализированными организациями лицам, ответственным за содержание соответствующих территорий, следует обеспечивать после прохождения снегоочистительной техники уборку </w:t>
      </w:r>
      <w:proofErr w:type="spellStart"/>
      <w:r w:rsidRPr="00D54A98">
        <w:rPr>
          <w:sz w:val="24"/>
          <w:szCs w:val="24"/>
        </w:rPr>
        <w:t>прибордюрных</w:t>
      </w:r>
      <w:proofErr w:type="spellEnd"/>
      <w:r w:rsidRPr="00D54A98">
        <w:rPr>
          <w:sz w:val="24"/>
          <w:szCs w:val="24"/>
        </w:rPr>
        <w:t xml:space="preserve"> лотков и расчистку въездов, пешеходных переходов, как со стороны строений, так и с противоположной стороны проезда, если там нет других строений.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Ручную очистку тротуаров, прилегающих к территории общего пользования, после проведения механизированной уборки от снега и смета на площадях, улицах и проездах осуществляет организация, производящая уборку, а тротуаров у прилегающей территории - соответствующие юридические и физические лица.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9E24DE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11.3.</w:t>
      </w:r>
      <w:r w:rsidRPr="00D54A98">
        <w:rPr>
          <w:b/>
          <w:sz w:val="24"/>
          <w:szCs w:val="24"/>
        </w:rPr>
        <w:tab/>
        <w:t>Уборка автомобильных дорог местного значения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Уборка автомобильных дорог местного значения (далее - дорог) включает комплекс мероприятий по регулярной очистке проезжей части, тротуаров, парковок (парковочных карманов), остановок ожидания общественного транспорта, искусственных дорожных сооружений от грязи, мусора, снега и льда.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Ответственность за организацию и производство уборочных работ возлагается на подрядные организации, осуществляющие уборку и содержание проезжей части, в том числе территории общего пользования.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За уборку территорий, прилегающих к входам в подземные и надземные пешеходные переходы, лестничных сходов переходов или самих переходов - на организации, на балансе которых они находятся;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Уборка дорог в весенне-летний период включает мытье, поливку, ликвидацию запыленности, подметание и т.п.</w:t>
      </w:r>
    </w:p>
    <w:p w:rsidR="00721FC2" w:rsidRPr="00D54A98" w:rsidRDefault="00721FC2" w:rsidP="00721FC2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54A98">
        <w:rPr>
          <w:sz w:val="24"/>
          <w:szCs w:val="24"/>
        </w:rPr>
        <w:t>Уборка дорог в осенне-зимний период предусматривает уборку и вывоз мусора, снега и льда, грязи, посыпку дорог соляной смесью, посыпку тротуаров сухим песком.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Мойка проезжей части на всю ширину, искусственных покрытий площадей, магистралей, улиц и проездов, искусственных дорожных сооружений, производится в ночное (с 23.00 до 7.00) и дневное (с 7.00 до 23.00) время.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мойке проезжей части не допускается выбивание струей воды смета и мусора на тротуары, газоны, остановки ожидания общественного транспорта, близко расположенные фасады зданий, объекты торговли и т.д.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Очистка урн, расположенных вдоль дорог, производится не реже одного раза в день, на остановочных площадках - два раза в день.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Конечные остановки, разворотные площадки общественного транспорта оборудуются </w:t>
      </w:r>
      <w:proofErr w:type="spellStart"/>
      <w:r w:rsidRPr="00D54A98">
        <w:rPr>
          <w:sz w:val="24"/>
          <w:szCs w:val="24"/>
        </w:rPr>
        <w:t>биотуалетами</w:t>
      </w:r>
      <w:proofErr w:type="spellEnd"/>
      <w:r w:rsidRPr="00D54A98">
        <w:rPr>
          <w:sz w:val="24"/>
          <w:szCs w:val="24"/>
        </w:rPr>
        <w:t xml:space="preserve"> и контейнерами для сбора отходов.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летний период площадки очищаются </w:t>
      </w:r>
      <w:proofErr w:type="gramStart"/>
      <w:r w:rsidRPr="00D54A98">
        <w:rPr>
          <w:sz w:val="24"/>
          <w:szCs w:val="24"/>
        </w:rPr>
        <w:t>от</w:t>
      </w:r>
      <w:proofErr w:type="gramEnd"/>
      <w:r w:rsidRPr="00D54A98">
        <w:rPr>
          <w:sz w:val="24"/>
          <w:szCs w:val="24"/>
        </w:rPr>
        <w:t xml:space="preserve"> </w:t>
      </w:r>
      <w:proofErr w:type="gramStart"/>
      <w:r w:rsidRPr="00D54A98">
        <w:rPr>
          <w:sz w:val="24"/>
          <w:szCs w:val="24"/>
        </w:rPr>
        <w:t>смета</w:t>
      </w:r>
      <w:proofErr w:type="gramEnd"/>
      <w:r w:rsidRPr="00D54A98">
        <w:rPr>
          <w:sz w:val="24"/>
          <w:szCs w:val="24"/>
        </w:rPr>
        <w:t xml:space="preserve">, грязи и пыли, в зимний период осуществляется очистка и вывоз снега, при гололедице проводится обработка </w:t>
      </w:r>
      <w:proofErr w:type="spellStart"/>
      <w:r w:rsidRPr="00D54A98">
        <w:rPr>
          <w:sz w:val="24"/>
          <w:szCs w:val="24"/>
        </w:rPr>
        <w:t>противогололедными</w:t>
      </w:r>
      <w:proofErr w:type="spellEnd"/>
      <w:r w:rsidRPr="00D54A98">
        <w:rPr>
          <w:sz w:val="24"/>
          <w:szCs w:val="24"/>
        </w:rPr>
        <w:t xml:space="preserve"> материалами.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и уборка павильонов ожидания общественного транспорта обеспечиваются организациям, в обязанность которых входит уборка территорий улиц, на которых расположены эти остановки.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Павильоны ожидания общественного транспорта должны быть не запылены, окрашены и помыты, очищены от несанкционированной информационно-печатной продукции, граффити. В зимний период должны быть очищены от снега.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Уборка павильонов ожидания общественного транспорта должна осуществляться не менее двух раз в неделю в летний период, в зимний период - по мере необходимости.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9E24DE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11.4.Уборка, санитарное содержание и благоустройство мест отдыха и массового пребывания людей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К местам массового пребывания людей относятся: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1) площади, парки, скверы, бульвары, набережные, организованные места отдыха в городских лесах, пляжи, санатории, пансионаты, палаточные городки, туристические базы, базы отдыха;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2) места активного отдыха и зрелищных мероприятий - стадионы, теннисные корты, игровые комплексы, открытые сценические площадки и т.д.;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3) территории объектов торговли (розничные рынки, торговые комплексы, комплексы объектов нестационарной мелкорозничной сети), общественного питания, социально-культурного назначения, бытового обслуживания;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4) территории, прилегающие к административным и общественным зданиям, строениям</w:t>
      </w:r>
      <w:r>
        <w:rPr>
          <w:sz w:val="24"/>
          <w:szCs w:val="24"/>
        </w:rPr>
        <w:t xml:space="preserve"> и учреждениям (</w:t>
      </w:r>
      <w:r w:rsidRPr="00D54A98">
        <w:rPr>
          <w:sz w:val="24"/>
          <w:szCs w:val="24"/>
        </w:rPr>
        <w:t>школам, дошкольным учреждениям, поликлиникам и иным объектам);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5) Кладбища, мемориалы.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местах массового пребывания людей физические, юридические лицами, иные хозяйствующие субъекты, независимо от их организационно-правовой формы и формы собственности, являющиеся ответственными за объекты благоустройства, обязаны: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устанавливать в местах массового пребывания граждан урны для сбора мелкого мусора и своевременно очищать их;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обеспечить установку </w:t>
      </w:r>
      <w:proofErr w:type="spellStart"/>
      <w:r w:rsidRPr="00D54A98">
        <w:rPr>
          <w:sz w:val="24"/>
          <w:szCs w:val="24"/>
        </w:rPr>
        <w:t>биотуалетов</w:t>
      </w:r>
      <w:proofErr w:type="spellEnd"/>
      <w:r w:rsidRPr="00D54A9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54A98">
        <w:rPr>
          <w:sz w:val="24"/>
          <w:szCs w:val="24"/>
        </w:rPr>
        <w:t>их своевременное обслуживание, очистку и дезинфекцию с учетом требований к установке и содержанию;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в непосредственной близости к местам массового пребывания граждан, а также возле административных зданий, строений и сооружений, промышленных предприятий осуществлять обустройство, содержание и уборку парковок (парковочных карманов), технологических и вспомогательных площадок в соответствии с действующими нормативными требованиями.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</w:t>
      </w:r>
      <w:r>
        <w:rPr>
          <w:sz w:val="24"/>
          <w:szCs w:val="24"/>
        </w:rPr>
        <w:t xml:space="preserve"> о</w:t>
      </w:r>
      <w:r w:rsidRPr="00D54A98">
        <w:rPr>
          <w:sz w:val="24"/>
          <w:szCs w:val="24"/>
        </w:rPr>
        <w:t>беспечивать освещение мест массового пребывания граждан в темное время суток.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-</w:t>
      </w:r>
      <w:r>
        <w:rPr>
          <w:sz w:val="24"/>
          <w:szCs w:val="24"/>
        </w:rPr>
        <w:t xml:space="preserve"> о</w:t>
      </w:r>
      <w:r w:rsidRPr="00D54A98">
        <w:rPr>
          <w:sz w:val="24"/>
          <w:szCs w:val="24"/>
        </w:rPr>
        <w:t>бязательный перечень элементов благоустройства на территории мест отдыха и массового пребывания людей включает твердые виды покрытия (в виде плиточного мощения или асфальта),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носителей информации, элементы защиты участков озеленения (металлические ограждения, специальные виды покрытий и т.п.).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9E24DE" w:rsidRDefault="00721FC2" w:rsidP="00721FC2">
      <w:pPr>
        <w:suppressAutoHyphens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11.5.</w:t>
      </w:r>
      <w:r w:rsidRPr="00D54A98">
        <w:rPr>
          <w:b/>
          <w:sz w:val="24"/>
          <w:szCs w:val="24"/>
        </w:rPr>
        <w:tab/>
        <w:t>Уборка и санитарное содержание объектов торговли и (или) общественного питания.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Полная уборка территорий объектов торговли и (или) общественного питания и прилегающих территорий осуществляется не менее двух раз в сутки (утром и вечером). Днем производятся текущая уборка и очистка наполненных отходами урн и мусоросборников;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 входа в объекты торговли и (или) общественного питания устанавливается не менее двух урн;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В местах временной уличной торговли проводится уборка прилегающих территорий. Складирование тары и товаров на газонах и тротуарах не допускается;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Обеспечивается вывоз отходов.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Уборка территорий иных торговых площадок, комплексов объектов нестационарной мелкорозничной сети, социально-культурного назначения производится после их закрытия с обязательной предварительной поливкой в теплое время года. Текущая уборка производится в течение дня. Обеспечивается ежедневный вывоз ТКО.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проведении массовых мероприятий их организаторы обязаны обеспечить уборку места проведения мероприятия, прилегающих к нему территорий и восстановление объектов благоустройства. Порядок уборки места проведения мероприятия, прилегающих к нему территорий и восстановления объектов благоустройства определяется на стадии получения в установленном порядке соответствующего разрешения на проведение мероприятия.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 мере загрязнения должна производиться очистка прудов, берегов рек на территориях мест отдыха или массового пребывания людей;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 территориях мест отдыха и массового пребывания людей не допускается: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Хранить, складировать тару, товарную упаковку, запасы товаров и торговое оборудование в не предназначенных для этого местах, производить организацию торговли без специального оборудования;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Производить мойку и ремонт автотранспортных средств, слив горюч</w:t>
      </w:r>
      <w:proofErr w:type="gramStart"/>
      <w:r w:rsidRPr="00D54A98">
        <w:rPr>
          <w:sz w:val="24"/>
          <w:szCs w:val="24"/>
        </w:rPr>
        <w:t>е-</w:t>
      </w:r>
      <w:proofErr w:type="gramEnd"/>
      <w:r w:rsidRPr="00D54A98">
        <w:rPr>
          <w:sz w:val="24"/>
          <w:szCs w:val="24"/>
        </w:rPr>
        <w:t xml:space="preserve"> смазочного материала;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Устраивать автостоянки, гаражи, организовывать платные стоянки автотранспортных средств;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Устанавливать рекламные конструкции, аттракционы с нарушением установленного порядка;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Повреждать газоны, объекты естественного и искусственного озеленения;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Повреждать малые архитектурные формы, иные объекты и элементы благоустройства и перемещать их с установленных мест;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Сидеть на столах и спинках скамеек;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Выливать остатки жидких продуктов, воду из сатураторных установок, квасных и пивных цистерн на тротуары, газоны и дороги;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Самовольно размещать нестационарные объекты;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Нарушать асфальтобетонное покрытие, целостность прилегающих зеленых зон и иных элементов благоустройства территорий;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Складировать ТКО в контейнеры (бункеры), предназначенные для сбора ТКО от населения, без наличия договора на размещение отходов в контейнеры (бункеры) для сбора твердых бытовых отходов с управляющими организациями;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Самовольно перекрывать тротуары посредством установки железобетонных блоков, столбов, ограждений, шлагбаумов, сооружений и других устройств;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Выставлять торгово-холодильное оборудование, товар за пределами территории, отведенной для  торгового объекта;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Разжигать костры, в том числе проводить мероприятия, предусматривающие использование открытого огня.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Выгуливать домашних животных, купать домашних животных на муниципальных пляжах.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 случае испражнения домашних животных на территории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 xml:space="preserve">, владельцы домашних животных обязаны самостоятельно осуществлять уборку экскрементов и их утилизацию.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Территории гаражно-строительных кооперативов, открытых автомобильных стоянок должны иметь твердое водонепроницаемое покрытие и ливневую канализацию и оборудоваться контейнерами для сбора отходов производства и потребления.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 xml:space="preserve">Вход на участок (место отдыха и массового пребывания людей) следует оборудовать доступными для инвалидов и других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населения, в том числе инвалидов-колясочников, элементами информации об объекте. На путях движения инвалидов и других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 не допускается применять непрозрачные калитки на навесных петлях двустороннего действия, калитки с вращающимися полотнами, турникеты и другие устройства, создающие преграду для инвалидов и других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На территории на основных путях движения людей следует предусматривать не менее чем через 100-150 м места отдыха, доступные для инвалидов и других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11.6.Уборка, содержание и благоустройство придомовой территории многоквартирного дома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придомовой территории многоквартирного дома: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придомовой территории многоквартирного дома (далее - придомовая территория) включает: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1) регулярную уборку;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2) ремонт и очистку люков и решеток смотровых и приемных колодцев, дренажей, лотков, перепускных труб;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3)обеспечение беспрепятственного доступа к смотровым колодцам инженерных сетей, источникам пожарного водоснабжения (гидрантам, водоемам и т.д.);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4) сбор и вывоз ТКО и крупногабаритных отходов;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5) озеленение и уход за существующими зелеными насаждениями;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6) содержание, текущий и капитальный ремонт малых архитектурных форм.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Все виды отходов следует собирать в контейнеры и бункеры, которые устанавливаются на контейнерных площадках, имеющих водонепроницаемое покрытие, в необходимом количестве в соответствии с нормами накопления твердых бытовых отходов.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Граждане, проживающие в многоквартирных домах, обязаны: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Поддерживать чистоту и порядок на придомовых территориях;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Размещать твердые бытовые и крупногабаритные отходы только в специальные контейнеры и на специальные площадки, расположенные на придомовых территориях.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Управляющие организации обязаны обеспечить: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До 8.00 уборку придомовых территорий и в течение дня - поддержание чистоты;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Установку контейнеров для твердых бытовых отходов, а в </w:t>
      </w:r>
      <w:proofErr w:type="spellStart"/>
      <w:r w:rsidRPr="00D54A98">
        <w:rPr>
          <w:sz w:val="24"/>
          <w:szCs w:val="24"/>
        </w:rPr>
        <w:t>неканализированных</w:t>
      </w:r>
      <w:proofErr w:type="spellEnd"/>
      <w:r w:rsidRPr="00D54A98">
        <w:rPr>
          <w:sz w:val="24"/>
          <w:szCs w:val="24"/>
        </w:rPr>
        <w:t xml:space="preserve"> зданиях - помимо этого и сборников для жидких бытовых отходов;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Вывоз ТКО и крупногабаритных отходов согласно утвержденному графику;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Содержание в чистоте и исправном состоянии контейнеров (бункеров) и контейнерных площадок, подъездов к ним;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Установку урн (баков) для мусора у входов в подъезды, скамеек и их своевременную очистку;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Подготовку территории к сезонной эксплуатации, в том числе промывку и расчистку канавки для обеспечения оттока воды, систематический сгон талых вод к люкам и приемным колодцам ливневой сети, очистку территории после окончания таяния снега и осуществление иных необходимых работ;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Обработку скользких участков </w:t>
      </w:r>
      <w:proofErr w:type="spellStart"/>
      <w:r w:rsidRPr="00D54A98">
        <w:rPr>
          <w:sz w:val="24"/>
          <w:szCs w:val="24"/>
        </w:rPr>
        <w:t>песко-соляными</w:t>
      </w:r>
      <w:proofErr w:type="spellEnd"/>
      <w:r w:rsidRPr="00D54A98">
        <w:rPr>
          <w:sz w:val="24"/>
          <w:szCs w:val="24"/>
        </w:rPr>
        <w:t xml:space="preserve"> и (или) специальными </w:t>
      </w:r>
      <w:proofErr w:type="spellStart"/>
      <w:r w:rsidRPr="00D54A98">
        <w:rPr>
          <w:sz w:val="24"/>
          <w:szCs w:val="24"/>
        </w:rPr>
        <w:t>противогололедными</w:t>
      </w:r>
      <w:proofErr w:type="spellEnd"/>
      <w:r w:rsidRPr="00D54A98">
        <w:rPr>
          <w:sz w:val="24"/>
          <w:szCs w:val="24"/>
        </w:rPr>
        <w:t xml:space="preserve"> смесями;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Сохранность и квалифицированный уход за зелеными насаждениями и газонами;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Поддержание в исправном состоянии средств наружного освещения и их включение с наступлением темноты;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Обеспечить соответствие требованиям настоящих правил в отношении общего имущества многоквартирного дома.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На придомовой территории не допускается: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Производить сжигание или закапывание в грунт отходов производства и потребления, промышленных и бытовых отходов, мусора, листьев, спила и обрезки деревьев, иных материалов, подверженных горению на основных территориях и на прилегающих к ним территориях;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Загромождать подъезды к контейнерным площадкам;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Устанавливать контейнеры (бункеры) на проезжей части улиц и дорог, тротуарах, газонах и в зеленых зонах;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Самовольно устанавливать ограждения придомовых территорий в нарушении установленного порядка;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Самовольно производить земляные и строительные работы, самовольно возводить, устанавливать надземные и подземные гаражи, иные сооружения;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Загромождать придомовую территорию металлическим ломом, бытовыми и строительными отходами и материалами, шлаком, золой и другими отходами производства и потребления, складировать и хранить тару;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Парковать и хранить транспортные средства на детских, спортивных площадках, газонах, территориях с зелеными насаждениями вне зависимости от времени года, в том числе разукомплектованные (неисправные);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Организовывать платную стоянку автотранспортных средств;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Самовольно перекрывать внутриквартальные проезды посредством установки железобетонных блоков, столбов, ограждений, шлагбаумов, объектов, сооружений и других устройств, в том числе парковочных барьеров.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Производить слив топлива и масел, регулировать звуковые сигналы, тормоза и двигатели;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Производить любые работы, отрицательно влияющие на здоровье людей и окружающую среду;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Осуществлять транзитное движение транспорта по </w:t>
      </w:r>
      <w:proofErr w:type="spellStart"/>
      <w:r w:rsidRPr="00D54A98">
        <w:rPr>
          <w:sz w:val="24"/>
          <w:szCs w:val="24"/>
        </w:rPr>
        <w:t>внутридворовым</w:t>
      </w:r>
      <w:proofErr w:type="spellEnd"/>
      <w:r w:rsidRPr="00D54A98">
        <w:rPr>
          <w:sz w:val="24"/>
          <w:szCs w:val="24"/>
        </w:rPr>
        <w:t xml:space="preserve"> проездам придомовой территории;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Разжигать костры, в том числе проводить мероприятия, предусматривающие использование открытого огня.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Озеленение придомовых территорий.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При озеленении придомовой территории необходимо учитывать, что расстояние от стен жилых домов до оси стволов деревьев с кроной диаметром до 5 м должно составлять не менее 5 м. Для деревьев большего размера расстояние должно быть более 5 м, для кустарников - 1,5 м. Высота кустарников не должна превышать нижнего края оконного проема помещений первого этажа.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Управляющие организации обязаны обеспечить: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1)</w:t>
      </w:r>
      <w:r w:rsidRPr="00D54A98">
        <w:rPr>
          <w:sz w:val="24"/>
          <w:szCs w:val="24"/>
        </w:rPr>
        <w:tab/>
        <w:t>Сохранность зеленых насаждений;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2)</w:t>
      </w:r>
      <w:r w:rsidRPr="00D54A98">
        <w:rPr>
          <w:sz w:val="24"/>
          <w:szCs w:val="24"/>
        </w:rPr>
        <w:tab/>
        <w:t>В летнее время и в сухую погоду поливку газонов, цветников, деревьев и кустарников;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3)</w:t>
      </w:r>
      <w:r w:rsidRPr="00D54A98">
        <w:rPr>
          <w:sz w:val="24"/>
          <w:szCs w:val="24"/>
        </w:rPr>
        <w:tab/>
        <w:t>Сохранность и целостность газонов без складирования на них строительных материалов, песка, мусора, снега, сколов льда и т.д.;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4)</w:t>
      </w:r>
      <w:r w:rsidRPr="00D54A98">
        <w:rPr>
          <w:sz w:val="24"/>
          <w:szCs w:val="24"/>
        </w:rPr>
        <w:tab/>
        <w:t>Новую посадку деревьев и кустарников, перепланировку с изменением сети дорожек и размещением оборудования только с соблюдением агротехнических условий.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Благоустройство придомовой территории: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Территория каждого домовладения должна иметь: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1) хозяйственную площадку для сушки белья, чистки одежды, ковров и предметов домашнего обихода;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2) площадку для отдыха взрослых;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3) детские игровые и спортивные площадки с озеленением и необходимым оборудованием малых архитектурных форм для летнего и зимнего отдыха детей.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На хозяйственной площадке должны находиться столбы с устройством для сушки белья, штанги для сушки одежды, вешалки, ящик с песком, урны для мусора, скамейки. Площадку следует оградить живой изгородью. Устройство и благоустройство площадок, элементов оборудования мест отдыха необходимо осуществлять в соответствии с установленными требованиями.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Помещения общественного назначения, встроенные в жилые дома, должны иметь входы, изолированные от жилой части дома, при этом стоянка автотранспорта персонала должна располагаться за пределами дворовой территории.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Не допускается загрузка материалов, продукции для помещений общественного назначения со стороны двора жилого дома, где расположены окна и входы в квартиры. Загрузку следует выполнять с торцов жилых домов, не имеющих окон, из подземных тоннелей или закрытых дебаркадеров, со стороны дорог.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Размещение транспортных средств на внутриквартальных территориях должно обеспечивать беспрепятственное передвижение людей, а также уборочной и специальной техники.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Площадки перед подъездами домов, проездные и пешеходные дорожки должны иметь твердые покрытия, в том числе должны быть предусмотрены условия беспрепятственного, безопасного и удобного передвижения инвалидов и других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 по участку к доступному входу в здание. При устройстве твердых покрытий должна быть предусмотрена возможность свободного стока талых и ливневых вод.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Транспортные проезды на придомовой территории и пешеходные пути к дому допускается совмещать при соблюдении требований государственных и национальных стандартов, технических норм и правил к параметрам путей движения. При этом следует делать ограничительную разметку пешеходных путей на проезжей части, которые обеспечат безопасное движение людей и автомобильного транспорта.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Организации, осуществляющие управление многоквартирными домами, обязаны обеспечивать свободный подъезд к люкам смотровых колодцев, узлам управления инженерными сетями, источникам пожарного водоснабжения и ежегодно проводить сплошную двукратную дератизацию подвальных помещений (правила и нормы технической эксплуатации жилищного фонда).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FF0000"/>
          <w:sz w:val="24"/>
          <w:szCs w:val="24"/>
        </w:rPr>
      </w:pPr>
      <w:r w:rsidRPr="00D54A98">
        <w:rPr>
          <w:sz w:val="24"/>
          <w:szCs w:val="24"/>
        </w:rPr>
        <w:t xml:space="preserve"> 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12. Требования к объектам потребительской сферы, расположенным на территории сельского поселения </w:t>
      </w:r>
      <w:proofErr w:type="spellStart"/>
      <w:r w:rsidR="003D4BEC">
        <w:rPr>
          <w:b/>
          <w:sz w:val="24"/>
          <w:szCs w:val="24"/>
        </w:rPr>
        <w:t>Хамидие</w:t>
      </w:r>
      <w:proofErr w:type="spellEnd"/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Под объектами потребительской сферы понимается: стационарные объекты торговли, стационарные объекты общественного питания, стационарные объекты бытового обслуживания, объекты придорожного сервиса, нестационарные торговые объекты, мобильные торговые объекты, рынки, ярмарки, станции технического обслуживания, </w:t>
      </w:r>
      <w:proofErr w:type="spellStart"/>
      <w:r w:rsidRPr="00D54A98">
        <w:rPr>
          <w:sz w:val="24"/>
          <w:szCs w:val="24"/>
        </w:rPr>
        <w:t>автомойки</w:t>
      </w:r>
      <w:proofErr w:type="spellEnd"/>
      <w:r w:rsidRPr="00D54A98">
        <w:rPr>
          <w:sz w:val="24"/>
          <w:szCs w:val="24"/>
        </w:rPr>
        <w:t xml:space="preserve"> и иные объекты подобного характера.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Основным принципом организации сети объектов придорожного сервиса является создание единой системы обслуживания на всем протяжении автомобильной дороги (или ее отдельных участках) при обеспечении безопасности и удобства </w:t>
      </w:r>
      <w:proofErr w:type="gramStart"/>
      <w:r w:rsidRPr="00D54A98">
        <w:rPr>
          <w:sz w:val="24"/>
          <w:szCs w:val="24"/>
        </w:rPr>
        <w:t>движения</w:t>
      </w:r>
      <w:proofErr w:type="gramEnd"/>
      <w:r w:rsidRPr="00D54A98">
        <w:rPr>
          <w:sz w:val="24"/>
          <w:szCs w:val="24"/>
        </w:rPr>
        <w:t xml:space="preserve"> как для пользователей данных сооружений, так и для водителей транзитного транспорта.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проектировании объектов придорожного сервиса, расположенных вблизи и на территории придорожных населенных пунктов, в расчете эксплуатационных характеристик должна быть дополнительно учтена возможность пользования их услугами жителей этих населенных пунктов.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Требования, </w:t>
      </w:r>
      <w:proofErr w:type="gramStart"/>
      <w:r w:rsidRPr="00D54A98">
        <w:rPr>
          <w:sz w:val="24"/>
          <w:szCs w:val="24"/>
        </w:rPr>
        <w:t>обязательные к выполнению</w:t>
      </w:r>
      <w:proofErr w:type="gramEnd"/>
      <w:r w:rsidRPr="00D54A98">
        <w:rPr>
          <w:sz w:val="24"/>
          <w:szCs w:val="24"/>
        </w:rPr>
        <w:t xml:space="preserve"> при размещении объектов потребительской сферы: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При размещении объектов потребительской сферы должен быть предусмотрен удобный подъезд автотранспорта, доступ потребителей к объектам, в том числе </w:t>
      </w:r>
      <w:r w:rsidRPr="00D54A98">
        <w:rPr>
          <w:sz w:val="24"/>
          <w:szCs w:val="24"/>
        </w:rPr>
        <w:lastRenderedPageBreak/>
        <w:t xml:space="preserve">обеспечение </w:t>
      </w:r>
      <w:proofErr w:type="spellStart"/>
      <w:r w:rsidRPr="00D54A98">
        <w:rPr>
          <w:sz w:val="24"/>
          <w:szCs w:val="24"/>
        </w:rPr>
        <w:t>безбарьерной</w:t>
      </w:r>
      <w:proofErr w:type="spellEnd"/>
      <w:r w:rsidRPr="00D54A98">
        <w:rPr>
          <w:sz w:val="24"/>
          <w:szCs w:val="24"/>
        </w:rPr>
        <w:t xml:space="preserve"> среды жизнедеятельности для инвалидов и иных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населения, беспрепятственный подъезд спецтранспорта при чрезвычайных ситуациях, не создающий помех для прохода пешеходов.   Оформление фасада объектов придорожного сервиса: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цокольная часть - на высоту согласно пропорции здания от 0,2 м до 1,5 - 2,0 м. Необходимо выполнять отделку из современных облицовочных материалов, композитных материалов либо из натурального камня (гранит, мрамор, песчаник), либо из </w:t>
      </w:r>
      <w:proofErr w:type="spellStart"/>
      <w:r w:rsidRPr="00D54A98">
        <w:rPr>
          <w:sz w:val="24"/>
          <w:szCs w:val="24"/>
        </w:rPr>
        <w:t>керамогранита</w:t>
      </w:r>
      <w:proofErr w:type="spellEnd"/>
      <w:r w:rsidRPr="00D54A98">
        <w:rPr>
          <w:sz w:val="24"/>
          <w:szCs w:val="24"/>
        </w:rPr>
        <w:t xml:space="preserve"> (цветовая гамма: светло-песочная, коричневая, "шоколад", бордовая, серая);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кровля объекта - керамическая черепица (колер красно-коричневый), гибкая черепица (колер от красного </w:t>
      </w:r>
      <w:proofErr w:type="gramStart"/>
      <w:r w:rsidRPr="00D54A98">
        <w:rPr>
          <w:sz w:val="24"/>
          <w:szCs w:val="24"/>
        </w:rPr>
        <w:t>до</w:t>
      </w:r>
      <w:proofErr w:type="gramEnd"/>
      <w:r w:rsidRPr="00D54A98">
        <w:rPr>
          <w:sz w:val="24"/>
          <w:szCs w:val="24"/>
        </w:rPr>
        <w:t xml:space="preserve"> коричневого);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стены фасада - отделку выполнять в бежевых и белых тонах с использованием традиционных натуральных отделочных материалов (дерево, камень, керамическая черепица). Материал отделки - от декоративной штукатурки до вентилируемого фасада (композитные материалы, </w:t>
      </w:r>
      <w:proofErr w:type="spellStart"/>
      <w:r w:rsidRPr="00D54A98">
        <w:rPr>
          <w:sz w:val="24"/>
          <w:szCs w:val="24"/>
        </w:rPr>
        <w:t>керамогранит</w:t>
      </w:r>
      <w:proofErr w:type="spellEnd"/>
      <w:r w:rsidRPr="00D54A98">
        <w:rPr>
          <w:sz w:val="24"/>
          <w:szCs w:val="24"/>
        </w:rPr>
        <w:t>, натуральный камень);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ночной фасад здания включает в себя обязательную подсветку входных групп, наружное освещение территории объекта (зон отдыха, детских площадок, путей подхода к объекту).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Входные группы объектов потребительской сферы должны быть оборудованы: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1) вывеской, содержащей информацию о фирменном наименовании организации, места ее нахождения (адрес), режиме работы, ИНН, ОГРН, Ф.И.О. индивидуального предпринимателя (наименовании зарегистрировавшего предпринимателя налогового органа).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2) осветительным оборудованием;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3) навесом (козырьком);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4) элементами сопряжения поверхностей (ступени и т.п.);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5) устройствами и приспособлениями для перемещения инвалидов и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 (пандусы, перила и пр.);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6) ночным архитектурным освещением фасада и прилегающей территории;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7) контейнерами для сбора мусора;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8) ёмкостями (урнами) для сбора мусора возле объекта. Урны должны быть покрашены и иметь эстетичный вид. Переполнение урн не допускается.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Благоустройство территории, прилегающей к объектам придорожного сервиса, должно предусматривать устройство пешеходных дорожек и </w:t>
      </w:r>
      <w:proofErr w:type="spellStart"/>
      <w:r w:rsidRPr="00D54A98">
        <w:rPr>
          <w:sz w:val="24"/>
          <w:szCs w:val="24"/>
        </w:rPr>
        <w:t>автопарковок</w:t>
      </w:r>
      <w:proofErr w:type="spellEnd"/>
      <w:r w:rsidRPr="00D54A98">
        <w:rPr>
          <w:sz w:val="24"/>
          <w:szCs w:val="24"/>
        </w:rPr>
        <w:t xml:space="preserve"> с твердым покрытием в соответствии с требованиями градостроительных норм по количеству </w:t>
      </w:r>
      <w:proofErr w:type="spellStart"/>
      <w:r w:rsidRPr="00D54A98">
        <w:rPr>
          <w:sz w:val="24"/>
          <w:szCs w:val="24"/>
        </w:rPr>
        <w:t>машино-мест</w:t>
      </w:r>
      <w:proofErr w:type="spellEnd"/>
      <w:r w:rsidRPr="00D54A98">
        <w:rPr>
          <w:sz w:val="24"/>
          <w:szCs w:val="24"/>
        </w:rPr>
        <w:t xml:space="preserve"> (но не менее двух), а также устройство водоотводов, элементов освещения, малых архитектурных форм, газонов и цветников.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Дорожные карты отображают информацию о наименовании объекта потребительской сферы, правообладателе, фактическом адресе объекта и его местонахождении в привязке к километражу дороги, виды работ, необходимые для  обеспечения архитектурно-выразительного, эстетического и функционально обоснованного объемно-пространственного решения объекта торговли или сферы услуг.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Дорожные карты согласовываются начальником отдела</w:t>
      </w:r>
      <w:r>
        <w:rPr>
          <w:sz w:val="24"/>
          <w:szCs w:val="24"/>
        </w:rPr>
        <w:t xml:space="preserve"> архитектуры и </w:t>
      </w:r>
      <w:r w:rsidRPr="00D54A98">
        <w:rPr>
          <w:sz w:val="24"/>
          <w:szCs w:val="24"/>
        </w:rPr>
        <w:t xml:space="preserve">градостроительства Терского муниципального района   и утверждаются главой администрации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>. Требования, замечания, указанные в дорожной карте, должны быть исполнены правообладателем объекта потребительской сферы в сроки, указанные в дорожной карте.</w:t>
      </w:r>
    </w:p>
    <w:p w:rsidR="00721FC2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</w:p>
    <w:p w:rsidR="00721FC2" w:rsidRPr="009E24DE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13. Порядка проведения земляных работ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Земляные работы рекомендуется проводить при наличии разрешения администрации муниципального образования на проведение земляных работ (далее - </w:t>
      </w:r>
      <w:r w:rsidRPr="00D54A98">
        <w:rPr>
          <w:sz w:val="24"/>
          <w:szCs w:val="24"/>
        </w:rPr>
        <w:lastRenderedPageBreak/>
        <w:t>разрешение на проведение земляных работ) в случаях отсутствия разрешения на строительство на участке проведения земляных работ.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В разрешении на проведение земляных работ, если наличие такого разрешения предусмотрено правилами благоустройства  рекомендуется указывать следующую информацию: вид, перечень и объемы работ, точные адресные ориентиры начала и окончания вскрываемого участка производства работ, информацию, в том числе контактную, о лицах, ответственных за производство работ, заказчике, подрядных организациях, способе прокладки и переустройства подземных сооружений, сроки выполнения земляных работ, засыпки траншей и котлованов</w:t>
      </w:r>
      <w:proofErr w:type="gramEnd"/>
      <w:r w:rsidRPr="00D54A98">
        <w:rPr>
          <w:sz w:val="24"/>
          <w:szCs w:val="24"/>
        </w:rPr>
        <w:t>, восстановления дорожных покрытий, тротуаров, газонов и других разрытых участков, а также порядок информирования граждан о проводимых земляных работах и сроках их завершения.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Уполномоченным органам рекомендуется осуществлять </w:t>
      </w:r>
      <w:proofErr w:type="gramStart"/>
      <w:r w:rsidRPr="00D54A98">
        <w:rPr>
          <w:sz w:val="24"/>
          <w:szCs w:val="24"/>
        </w:rPr>
        <w:t>контроль за</w:t>
      </w:r>
      <w:proofErr w:type="gramEnd"/>
      <w:r w:rsidRPr="00D54A98">
        <w:rPr>
          <w:sz w:val="24"/>
          <w:szCs w:val="24"/>
        </w:rPr>
        <w:t xml:space="preserve"> ходом производства земляных работ и исполнением разрешения на выполнение земляных работ.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производстве земляных работ рекомендуется: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устанавливать ограждение, устройства аварийного освещения, информационные стенды и указатели, обеспечивающие безопасность людей и транспорта;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б) при производстве работ на больших по площади земельных участках предусматривать график выполнения работ для каждого отдельного участка. </w:t>
      </w:r>
      <w:proofErr w:type="gramStart"/>
      <w:r w:rsidRPr="00D54A98">
        <w:rPr>
          <w:sz w:val="24"/>
          <w:szCs w:val="24"/>
        </w:rPr>
        <w:t>Работы на последующих участках рекомендуется выполнять после завершения работ на предыдущих, включая благоустройство и уборку территории;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при производстве земляных работ вблизи проезжей части дорог или на ней обеспечивать видимость мест проведения работ для водителей и пешеходов, в том числе в темное время суток с помощью сигнальных фонарей;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е) при производстве аварийных работ выполнять их круглосуточно, без выходных и праздничных дней;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ж) по окончании земляных работ выполнить мероприятия по восстановлению поврежденных элементов благоустройства, расположенных на территории муниципального образования, где производились земляные работы.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производстве земляных работ не рекомендуется: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а) допускать повреждение инженерных сетей и коммуникаций, существующих сооружений, зеленых насаждений и элементов благоустройства;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осуществлять откачку воды из колодцев, траншей, котлованов на тротуары и проезжую часть улиц;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осуществлять складирование строительных материалов, строительного мусора, нерастительного грунта на газоны, тротуары, проезжую часть дорог за пределами ограждений участка производства земляных работ;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proofErr w:type="spellStart"/>
      <w:r w:rsidRPr="00D54A98">
        <w:rPr>
          <w:sz w:val="24"/>
          <w:szCs w:val="24"/>
        </w:rPr>
        <w:t>д</w:t>
      </w:r>
      <w:proofErr w:type="spellEnd"/>
      <w:r w:rsidRPr="00D54A98">
        <w:rPr>
          <w:sz w:val="24"/>
          <w:szCs w:val="24"/>
        </w:rPr>
        <w:t>) занимать территорию за пределами границ участка производства земляных работ;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е)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рекомендуется проинформировать население муниципального образования через средства массовой информации, в том числе в сети "Интернет", о сроках закрытия маршрута и изменения схемы движения;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>ж) производить земляные работы по ремонту инженерных коммуникаций неаварийного характера под видом проведения аварийных работ.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Земляные работы рекомендуется считать завершенными после выполнения мероприятий по восстановлению поврежденных элементов благоустройства, расположенных на общественной или дворовой территории, улице, тротуаре, иных пешеходных и транспортных коммуникациях, газоне, иных озелененных территориях и других территориях муниципального образования, где производились земляные работы, в соответствии с документами, регламентирующими производство земляных работ.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 </w:t>
      </w: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14. Проведение работ при строительстве, ремонте, реконструкции коммуникаций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производятся только при наличии письменного разрешения (ордера на проведение земляных работ), выданного администрацией поселения.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Аварийные работы необходимо начинать владельцам сетей по телефонограмме или по уведомлению администрации поселения с последующим оформлением разрешения в 3-дневный срок.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обязаны ликвидировать в полном объеме организации, получившие разрешение на производство работ, в сроки, согласованные с администрацией муниципального образования.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До начала производства работ по разрытию необходимо: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установить дорожные знаки в соответствии с согласованной схемой;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 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сигнальными фонарями. Ограждение рекомендуется выполнять </w:t>
      </w:r>
      <w:proofErr w:type="gramStart"/>
      <w:r w:rsidRPr="00D54A98">
        <w:rPr>
          <w:sz w:val="24"/>
          <w:szCs w:val="24"/>
        </w:rPr>
        <w:t>сплошным</w:t>
      </w:r>
      <w:proofErr w:type="gramEnd"/>
      <w:r w:rsidRPr="00D54A98">
        <w:rPr>
          <w:sz w:val="24"/>
          <w:szCs w:val="24"/>
        </w:rPr>
        <w:t xml:space="preserve"> и надежным, предотвращающим попадание посторонних на стройплощадку. На направлениях массовых пешеходных потоков через траншеи следует устраивать мостки на расстоянии не менее чем 200 метров друг от друга.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оформлять при необходимости в установленном порядке и осуществлять снос или пересадку зеленых насаждений.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возмещению не подлежит.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Разрешение на производство работ следует хранить на месте работ и предъявлять по первому требованию лиц, осуществляющих </w:t>
      </w:r>
      <w:proofErr w:type="gramStart"/>
      <w:r w:rsidRPr="00D54A98">
        <w:rPr>
          <w:sz w:val="24"/>
          <w:szCs w:val="24"/>
        </w:rPr>
        <w:t>контроль за</w:t>
      </w:r>
      <w:proofErr w:type="gramEnd"/>
      <w:r w:rsidRPr="00D54A98">
        <w:rPr>
          <w:sz w:val="24"/>
          <w:szCs w:val="24"/>
        </w:rPr>
        <w:t xml:space="preserve"> выполнением настоящих Правил.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разрешении устанавливаются сроки и условия производства работ.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До начала земляных работ строительной организации следует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</w:t>
      </w:r>
      <w:r w:rsidRPr="00D54A98">
        <w:rPr>
          <w:sz w:val="24"/>
          <w:szCs w:val="24"/>
        </w:rPr>
        <w:lastRenderedPageBreak/>
        <w:t>работ. Особые условия подлежат неукоснительному соблюдению строительной организацией, производящей земляные работы.</w:t>
      </w:r>
    </w:p>
    <w:p w:rsidR="00721FC2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Проведение работ при строительстве, ремонте, реконструкции коммуникаций по просроченным ордерам  признается самовольным проведением земляных работ.</w:t>
      </w:r>
    </w:p>
    <w:p w:rsidR="00721FC2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>15. Участие, в том числе финансовое, собственников</w:t>
      </w:r>
      <w:r>
        <w:rPr>
          <w:b/>
          <w:sz w:val="24"/>
          <w:szCs w:val="24"/>
        </w:rPr>
        <w:t xml:space="preserve"> </w:t>
      </w:r>
      <w:r w:rsidRPr="00D54A98">
        <w:rPr>
          <w:b/>
          <w:sz w:val="24"/>
          <w:szCs w:val="24"/>
        </w:rPr>
        <w:t>и (или) иных законных владельцев зданий, строений,</w:t>
      </w:r>
      <w:r>
        <w:rPr>
          <w:b/>
          <w:sz w:val="24"/>
          <w:szCs w:val="24"/>
        </w:rPr>
        <w:t xml:space="preserve"> </w:t>
      </w:r>
      <w:r w:rsidRPr="00D54A98">
        <w:rPr>
          <w:b/>
          <w:sz w:val="24"/>
          <w:szCs w:val="24"/>
        </w:rPr>
        <w:t>сооружений, земельных участков (за исключением собственников</w:t>
      </w:r>
      <w:r>
        <w:rPr>
          <w:b/>
          <w:sz w:val="24"/>
          <w:szCs w:val="24"/>
        </w:rPr>
        <w:t xml:space="preserve"> </w:t>
      </w:r>
      <w:r w:rsidRPr="00D54A98">
        <w:rPr>
          <w:b/>
          <w:sz w:val="24"/>
          <w:szCs w:val="24"/>
        </w:rPr>
        <w:t>и (или) иных законных владельцев помещений в многоквартирных</w:t>
      </w:r>
      <w:r>
        <w:rPr>
          <w:b/>
          <w:sz w:val="24"/>
          <w:szCs w:val="24"/>
        </w:rPr>
        <w:t xml:space="preserve"> </w:t>
      </w:r>
      <w:r w:rsidRPr="00D54A98">
        <w:rPr>
          <w:b/>
          <w:sz w:val="24"/>
          <w:szCs w:val="24"/>
        </w:rPr>
        <w:t>домах, земельные участки под которыми не образованы</w:t>
      </w:r>
      <w:r>
        <w:rPr>
          <w:b/>
          <w:sz w:val="24"/>
          <w:szCs w:val="24"/>
        </w:rPr>
        <w:t xml:space="preserve"> </w:t>
      </w:r>
      <w:r w:rsidRPr="00D54A98">
        <w:rPr>
          <w:b/>
          <w:sz w:val="24"/>
          <w:szCs w:val="24"/>
        </w:rPr>
        <w:t>или образованы по границам таких домов)</w:t>
      </w:r>
      <w:r>
        <w:rPr>
          <w:b/>
          <w:sz w:val="24"/>
          <w:szCs w:val="24"/>
        </w:rPr>
        <w:t xml:space="preserve"> </w:t>
      </w:r>
      <w:r w:rsidRPr="00D54A98">
        <w:rPr>
          <w:b/>
          <w:sz w:val="24"/>
          <w:szCs w:val="24"/>
        </w:rPr>
        <w:t>в содержании прилегающих территорий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перечень видов работ по содержанию прилегающих территорий входят:</w:t>
      </w:r>
    </w:p>
    <w:p w:rsidR="00721FC2" w:rsidRPr="00D54A98" w:rsidRDefault="00721FC2" w:rsidP="00721FC2">
      <w:pPr>
        <w:suppressAutoHyphens/>
        <w:jc w:val="both"/>
        <w:rPr>
          <w:sz w:val="24"/>
          <w:szCs w:val="24"/>
        </w:rPr>
      </w:pPr>
      <w:proofErr w:type="gramStart"/>
      <w:r w:rsidRPr="00D54A98">
        <w:rPr>
          <w:sz w:val="24"/>
          <w:szCs w:val="24"/>
        </w:rPr>
        <w:t>а) содержание покрытия прилегающей территории в летний и зимний периоды, в том числе:</w:t>
      </w:r>
      <w:proofErr w:type="gramEnd"/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очистку и подметание прилегающей территории;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мойку прилегающей территории;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посыпку и обработку прилегающей территории </w:t>
      </w:r>
      <w:proofErr w:type="spellStart"/>
      <w:r w:rsidRPr="00D54A98">
        <w:rPr>
          <w:sz w:val="24"/>
          <w:szCs w:val="24"/>
        </w:rPr>
        <w:t>противогололедными</w:t>
      </w:r>
      <w:proofErr w:type="spellEnd"/>
      <w:r w:rsidRPr="00D54A98">
        <w:rPr>
          <w:sz w:val="24"/>
          <w:szCs w:val="24"/>
        </w:rPr>
        <w:t xml:space="preserve"> средствами;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укладку свежевыпавшего снега в валы или кучи;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текущий ремонт;</w:t>
      </w:r>
    </w:p>
    <w:p w:rsidR="00721FC2" w:rsidRPr="00D54A98" w:rsidRDefault="00721FC2" w:rsidP="00721FC2">
      <w:pPr>
        <w:suppressAutoHyphens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содержание газонов, в том числе: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прочесывание поверхности железными граблями;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покос травостоя;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сгребание и уборку скошенной травы и листвы;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очистку от мусора;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полив;</w:t>
      </w:r>
    </w:p>
    <w:p w:rsidR="00721FC2" w:rsidRPr="00D54A98" w:rsidRDefault="00721FC2" w:rsidP="00721FC2">
      <w:pPr>
        <w:suppressAutoHyphens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в) содержание деревьев и кустарников, в том числе: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обрезку сухих сучьев и мелкой суши;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сбор срезанных ветвей;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прополку и рыхление приствольных лунок;</w:t>
      </w:r>
    </w:p>
    <w:p w:rsidR="00721FC2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полив в приствольные лунки;</w:t>
      </w:r>
    </w:p>
    <w:p w:rsidR="00721FC2" w:rsidRPr="00D54A98" w:rsidRDefault="00721FC2" w:rsidP="00721FC2">
      <w:pPr>
        <w:suppressAutoHyphens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г) содержание иных элементов благоустройства, в том числе по видам работ: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очистку;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текущий ремонт.</w:t>
      </w:r>
    </w:p>
    <w:p w:rsidR="00721FC2" w:rsidRPr="00D54A98" w:rsidRDefault="00721FC2" w:rsidP="00721FC2">
      <w:pPr>
        <w:suppressAutoHyphens/>
        <w:ind w:firstLine="851"/>
        <w:jc w:val="center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Cs/>
          <w:sz w:val="24"/>
          <w:szCs w:val="24"/>
        </w:rPr>
      </w:pPr>
      <w:r w:rsidRPr="00D54A98">
        <w:rPr>
          <w:b/>
          <w:bCs/>
          <w:sz w:val="24"/>
          <w:szCs w:val="24"/>
        </w:rPr>
        <w:t>16.Содержание животных в поселении</w:t>
      </w:r>
      <w:r w:rsidRPr="00D54A98">
        <w:rPr>
          <w:bCs/>
          <w:sz w:val="24"/>
          <w:szCs w:val="24"/>
        </w:rPr>
        <w:t>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Владельцам животных необходимо предотвращать опасное воздействие своих животных на других животных и людей, а также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Не допускается содержание домашних животных на балконах, лоджиях, в местах общего пользования многоквартирных жилых домов.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Условия содержания домашних животных должны соответствовать их видовым и индивидуальным особенностям и отвечать санитарно-гигиеническим и ветеринарно-санитарным правилам.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Площадки и иные места для выгула собак определяются в соответствии с требованиями действующего законодательства.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Площадки для выгула и дрессировки животных рекомендуется размещать за пределами санитарной зоны источников водоснабжения первого и второго поясов в парках, лесопарках, иных территориях общего пользования.       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Покрытие площадки для выгула и дрессировки животных рекомендуется предусматривать </w:t>
      </w:r>
      <w:proofErr w:type="gramStart"/>
      <w:r w:rsidRPr="00D54A98">
        <w:rPr>
          <w:sz w:val="24"/>
          <w:szCs w:val="24"/>
        </w:rPr>
        <w:t>имеющим</w:t>
      </w:r>
      <w:proofErr w:type="gramEnd"/>
      <w:r w:rsidRPr="00D54A98">
        <w:rPr>
          <w:sz w:val="24"/>
          <w:szCs w:val="24"/>
        </w:rPr>
        <w:t xml:space="preserve"> ровную поверхность, обеспечивающую хороший дренаж, не </w:t>
      </w:r>
      <w:r w:rsidRPr="00D54A98">
        <w:rPr>
          <w:sz w:val="24"/>
          <w:szCs w:val="24"/>
        </w:rPr>
        <w:lastRenderedPageBreak/>
        <w:t>травмирующую конечности животных (газонное, песчаное, песчано-земляное), а также удобным для регулярной уборки и обновления.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Поверхность части площадки, предназначенной для владельцев животных, рекомендуется проектировать с твердым или комбинированным видом покрытия (плитка, утопленная в газон и др.).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Подход к площадке рекомендуется оборудовать твердым видом покрытия.</w:t>
      </w:r>
    </w:p>
    <w:p w:rsidR="00721FC2" w:rsidRPr="00D54A98" w:rsidRDefault="00721FC2" w:rsidP="00721FC2">
      <w:pPr>
        <w:ind w:firstLine="851"/>
        <w:rPr>
          <w:sz w:val="24"/>
          <w:szCs w:val="24"/>
        </w:rPr>
      </w:pPr>
      <w:r w:rsidRPr="00D54A98">
        <w:rPr>
          <w:sz w:val="24"/>
          <w:szCs w:val="24"/>
        </w:rPr>
        <w:t>На территории площадки для выгула и дрессировки животных рекомендуется предусматривать информационный стенд с правилами пользования такой площадкой.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Запрещается выгул домашних животных на детских и спортивных площадках, на территориях детских дошкольных учреждений, учреждений образования и здравоохранения и отдыха людей и на иных территориях общего пользования, определяемых администрацией 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sz w:val="24"/>
          <w:szCs w:val="24"/>
        </w:rPr>
        <w:t>, а также нахождение домашних животных в помещениях продовольственных магазинов и предприятий общественного питания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содержании и выгуле домашних животных владельцы обязаны обеспечивать чистоту подъездов, лестничных клеток, лифтов, придомовых территорий, пешеходных дорожек, проезжей части, территории общего пользования и иных объектов благоустройства.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 При выгуливании собак должны соблюдаться следующие требования: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1) выгул собак разрешается только в наморднике, на поводке, длина которого позволяет контролировать их поведение;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2) выгуливать собак без поводка и намордника разрешается только на специальных площадках для выгула и дрессировки, а также в иных местах, определенных для этих целей;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3) запрещается выгуливать собак на детских и спортивных площадках, на территориях больниц, детских дошкольных и школьных учреждений.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Лица, осуществляющие выгул, обязаны не допускать повреждение или уничтожение зеленых насаждений, иных элементов благоустройства домашними животными.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случаях загрязнения выгуливаемыми животными территорий общественного назначения лицо, осуществляющее выгул, обязано обеспечить устранение загрязнения.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 перечень видов работ по содержанию площадок для выгула и дрессировки животных рекомендуется включать:</w:t>
      </w:r>
    </w:p>
    <w:p w:rsidR="00721FC2" w:rsidRPr="00D54A98" w:rsidRDefault="00721FC2" w:rsidP="00721FC2">
      <w:pPr>
        <w:suppressAutoHyphens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а) содержание покрытия в летний и зимний периоды, в том </w:t>
      </w:r>
      <w:proofErr w:type="gramStart"/>
      <w:r w:rsidRPr="00D54A98">
        <w:rPr>
          <w:sz w:val="24"/>
          <w:szCs w:val="24"/>
        </w:rPr>
        <w:t>числе</w:t>
      </w:r>
      <w:proofErr w:type="gramEnd"/>
      <w:r w:rsidRPr="00D54A98">
        <w:rPr>
          <w:sz w:val="24"/>
          <w:szCs w:val="24"/>
        </w:rPr>
        <w:t>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очистку и подметание территории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мойку территории площадки;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- посыпку и обработку территории площадки </w:t>
      </w:r>
      <w:proofErr w:type="spellStart"/>
      <w:r w:rsidRPr="00D54A98">
        <w:rPr>
          <w:sz w:val="24"/>
          <w:szCs w:val="24"/>
        </w:rPr>
        <w:t>противогололедными</w:t>
      </w:r>
      <w:proofErr w:type="spellEnd"/>
      <w:r w:rsidRPr="00D54A98">
        <w:rPr>
          <w:sz w:val="24"/>
          <w:szCs w:val="24"/>
        </w:rPr>
        <w:t xml:space="preserve"> средствами, безопасными для животных (например, песок и мелкая гравийная крошка);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текущий ремонт;</w:t>
      </w:r>
    </w:p>
    <w:p w:rsidR="00721FC2" w:rsidRPr="00D54A98" w:rsidRDefault="00721FC2" w:rsidP="00721FC2">
      <w:pPr>
        <w:suppressAutoHyphens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б) содержание элементов благоустройства площадки для выгула и дрессировки животных, в том числе: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наполнение ящика для одноразовых пакетов;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очистку урн;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- текущий ремонт.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Домашний скот и птица должны содержаться в пределах земельного участка собственника, владельца, пользователя, находящегося в его собственности.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Выпас сельскохозяйственных животных осуществляется на специально отведенных администрацией поселения местах выпаса под наблюдением владельца или уполномоченного им лица.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sz w:val="24"/>
          <w:szCs w:val="24"/>
        </w:rPr>
      </w:pPr>
      <w:r w:rsidRPr="00D54A98">
        <w:rPr>
          <w:b/>
          <w:sz w:val="24"/>
          <w:szCs w:val="24"/>
        </w:rPr>
        <w:t xml:space="preserve">17. Обеспечение беспрепятственного доступа </w:t>
      </w:r>
      <w:proofErr w:type="spellStart"/>
      <w:r w:rsidRPr="00D54A98">
        <w:rPr>
          <w:b/>
          <w:sz w:val="24"/>
          <w:szCs w:val="24"/>
        </w:rPr>
        <w:t>маломобильных</w:t>
      </w:r>
      <w:proofErr w:type="spellEnd"/>
      <w:r w:rsidRPr="00D54A98">
        <w:rPr>
          <w:b/>
          <w:sz w:val="24"/>
          <w:szCs w:val="24"/>
        </w:rPr>
        <w:t xml:space="preserve"> граждан (МГН) к объектам социальной, транспортной и инженерной инфраструктур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lastRenderedPageBreak/>
        <w:t xml:space="preserve">При проектировании объектов благоустройства рекомендуется предусматривать доступность среды населенных пунктов для МГН,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Доступность может </w:t>
      </w:r>
      <w:proofErr w:type="gramStart"/>
      <w:r w:rsidRPr="00D54A98">
        <w:rPr>
          <w:sz w:val="24"/>
          <w:szCs w:val="24"/>
        </w:rPr>
        <w:t>обеспечиваться</w:t>
      </w:r>
      <w:proofErr w:type="gramEnd"/>
      <w:r w:rsidRPr="00D54A98">
        <w:rPr>
          <w:sz w:val="24"/>
          <w:szCs w:val="24"/>
        </w:rPr>
        <w:t xml:space="preserve"> в том числе путем оснащения объектов благоустройства элементами и техническими средствами, способствующими передвижению МГН.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Пути движения МГН, входные группы в здания и сооружения рекомендуется проектировать в соответствии с СП 59.13330.2020 "Свод правил. Доступность зданий и сооружений для </w:t>
      </w:r>
      <w:proofErr w:type="spellStart"/>
      <w:r w:rsidRPr="00D54A98">
        <w:rPr>
          <w:sz w:val="24"/>
          <w:szCs w:val="24"/>
        </w:rPr>
        <w:t>маломобильных</w:t>
      </w:r>
      <w:proofErr w:type="spellEnd"/>
      <w:r w:rsidRPr="00D54A98">
        <w:rPr>
          <w:sz w:val="24"/>
          <w:szCs w:val="24"/>
        </w:rPr>
        <w:t xml:space="preserve"> групп населения. </w:t>
      </w:r>
      <w:proofErr w:type="spellStart"/>
      <w:r w:rsidRPr="00D54A98">
        <w:rPr>
          <w:sz w:val="24"/>
          <w:szCs w:val="24"/>
        </w:rPr>
        <w:t>СНиП</w:t>
      </w:r>
      <w:proofErr w:type="spellEnd"/>
      <w:r w:rsidRPr="00D54A98">
        <w:rPr>
          <w:sz w:val="24"/>
          <w:szCs w:val="24"/>
        </w:rPr>
        <w:t xml:space="preserve"> 35-01-2001".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рекомендуется обрабатывать специальными </w:t>
      </w:r>
      <w:proofErr w:type="spellStart"/>
      <w:r w:rsidRPr="00D54A98">
        <w:rPr>
          <w:sz w:val="24"/>
          <w:szCs w:val="24"/>
        </w:rPr>
        <w:t>противогололедными</w:t>
      </w:r>
      <w:proofErr w:type="spellEnd"/>
      <w:r w:rsidRPr="00D54A98">
        <w:rPr>
          <w:sz w:val="24"/>
          <w:szCs w:val="24"/>
        </w:rPr>
        <w:t xml:space="preserve"> средствами или укрывать такие поверхности противоскользящими материалами.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 w:rsidRPr="00D54A98">
        <w:rPr>
          <w:sz w:val="24"/>
          <w:szCs w:val="24"/>
          <w:lang w:eastAsia="zh-CN"/>
        </w:rPr>
        <w:t xml:space="preserve"> направления движения, для обозначения мест посадки в маршрутные транспортные средства, мест получения услуг или информации, рекомендуется применение тактильных наземных указателей.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222222"/>
          <w:sz w:val="24"/>
          <w:szCs w:val="24"/>
          <w:shd w:val="clear" w:color="auto" w:fill="FFFFFF"/>
        </w:rPr>
      </w:pPr>
      <w:proofErr w:type="gramStart"/>
      <w:r w:rsidRPr="00D54A98">
        <w:rPr>
          <w:color w:val="222222"/>
          <w:sz w:val="24"/>
          <w:szCs w:val="24"/>
          <w:shd w:val="clear" w:color="auto" w:fill="FFFFFF"/>
        </w:rPr>
        <w:t xml:space="preserve">Для информирования инвалидов по зрению на путях их движения, указания направления движения, идентификации мест и возможности получения услуги рекомендуется оборудование общественных территорий населенного пункта, территорий, прилегающих к объектам социальной инфраструктуры, зон транспортно-пересадочных узлов и иных центров притяжения тактильными мнемосхемами (тактильными </w:t>
      </w:r>
      <w:proofErr w:type="spellStart"/>
      <w:r w:rsidRPr="00D54A98">
        <w:rPr>
          <w:color w:val="222222"/>
          <w:sz w:val="24"/>
          <w:szCs w:val="24"/>
          <w:shd w:val="clear" w:color="auto" w:fill="FFFFFF"/>
        </w:rPr>
        <w:t>мнемокартами</w:t>
      </w:r>
      <w:proofErr w:type="spellEnd"/>
      <w:r w:rsidRPr="00D54A98">
        <w:rPr>
          <w:color w:val="222222"/>
          <w:sz w:val="24"/>
          <w:szCs w:val="24"/>
          <w:shd w:val="clear" w:color="auto" w:fill="FFFFFF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Pr="00D54A98">
        <w:rPr>
          <w:color w:val="222222"/>
          <w:sz w:val="24"/>
          <w:szCs w:val="24"/>
          <w:shd w:val="clear" w:color="auto" w:fill="FFFFFF"/>
        </w:rPr>
        <w:t xml:space="preserve"> зрению и другими категориями МГН, а также людьми без инвалидности.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222222"/>
          <w:sz w:val="24"/>
          <w:szCs w:val="24"/>
          <w:shd w:val="clear" w:color="auto" w:fill="FFFFFF"/>
        </w:rPr>
      </w:pPr>
      <w:r w:rsidRPr="00D54A98">
        <w:rPr>
          <w:color w:val="222222"/>
          <w:sz w:val="24"/>
          <w:szCs w:val="24"/>
          <w:shd w:val="clear" w:color="auto" w:fill="FFFFFF"/>
        </w:rPr>
        <w:t xml:space="preserve">На тактильных мнемосхемах рекомендуется </w:t>
      </w:r>
      <w:proofErr w:type="gramStart"/>
      <w:r w:rsidRPr="00D54A98">
        <w:rPr>
          <w:color w:val="222222"/>
          <w:sz w:val="24"/>
          <w:szCs w:val="24"/>
          <w:shd w:val="clear" w:color="auto" w:fill="FFFFFF"/>
        </w:rPr>
        <w:t>размещать</w:t>
      </w:r>
      <w:proofErr w:type="gramEnd"/>
      <w:r w:rsidRPr="00D54A98">
        <w:rPr>
          <w:color w:val="222222"/>
          <w:sz w:val="24"/>
          <w:szCs w:val="24"/>
          <w:shd w:val="clear" w:color="auto" w:fill="FFFFFF"/>
        </w:rPr>
        <w:t xml:space="preserve"> в том числе тактильную пространственную информацию, позволяющую определить фактическое положение объектов в пространстве.</w:t>
      </w:r>
    </w:p>
    <w:p w:rsidR="00721FC2" w:rsidRPr="00D54A98" w:rsidRDefault="00721FC2" w:rsidP="00721FC2">
      <w:pPr>
        <w:suppressAutoHyphens/>
        <w:ind w:firstLine="851"/>
        <w:jc w:val="both"/>
        <w:rPr>
          <w:color w:val="222222"/>
          <w:sz w:val="24"/>
          <w:szCs w:val="24"/>
          <w:shd w:val="clear" w:color="auto" w:fill="FFFFFF"/>
        </w:rPr>
      </w:pPr>
      <w:r w:rsidRPr="00D54A98">
        <w:rPr>
          <w:color w:val="222222"/>
          <w:sz w:val="24"/>
          <w:szCs w:val="24"/>
          <w:shd w:val="clear" w:color="auto" w:fill="FFFFFF"/>
        </w:rPr>
        <w:t>На тактильных указателях рекомендуется размещать тактильную информацию, необходимую инвалиду по зрению вдоль пути следования и позволяющую получать полноценную информацию для ориентирования в пространстве, предназначенную для считывания посредством осязания лицами, владеющими техникой чтения шрифта Брайля, и не владеющими данными навыками МГН.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Для инвалидов с поражением опорно-двигательного аппарата, в том числе на кресле-коляске или с дополнительными опорами, должны быть изменены параметры проходов и проездов, предельные уклоны профиля пути, качество поверхности путей передвижения, оборудование городской среды для обеспечения информацией и общественным обслуживанием, в том числе транспортным.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Для инвалидов с дефектами зрения, в том числе полностью слепых, должны быть изменены параметры путей передвижения инвалидов (расчетные габариты пешехода увеличиваются в связи с пользованием тростью), поверхность путей передвижения не </w:t>
      </w:r>
      <w:r w:rsidRPr="00D54A98">
        <w:rPr>
          <w:sz w:val="24"/>
          <w:szCs w:val="24"/>
          <w:lang w:eastAsia="zh-CN"/>
        </w:rPr>
        <w:lastRenderedPageBreak/>
        <w:t>должна иметь различные препятствия, должно быть обеспечено получение необходимой звуковой и тактильной (</w:t>
      </w:r>
      <w:proofErr w:type="gramStart"/>
      <w:r w:rsidRPr="00D54A98">
        <w:rPr>
          <w:sz w:val="24"/>
          <w:szCs w:val="24"/>
          <w:lang w:eastAsia="zh-CN"/>
        </w:rPr>
        <w:t xml:space="preserve">осязательной) </w:t>
      </w:r>
      <w:proofErr w:type="gramEnd"/>
      <w:r w:rsidRPr="00D54A98">
        <w:rPr>
          <w:sz w:val="24"/>
          <w:szCs w:val="24"/>
          <w:lang w:eastAsia="zh-CN"/>
        </w:rPr>
        <w:t>информации, улучшено качество освещения на улицах.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Для инвалидов с дефектами слуха, в том числе полностью глухих, должна быть обеспечена хорошо различимая визуальная информация и созданы специальные элементы среды.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Тротуары и покрытия в пешеходных зонах должны обеспечивать доступность для инвалидов-колясочников и инвалидов по зрению.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Физические, юридические лица, иные хозяйствующие субъекты, независимо от их организационно-правовой формы и формы собственности обязаны оборудовать здания, строения, сооружения, находящиеся в их собственности, пользовании, владении, аренде, средствами, предназначенными для обеспечения беспрепятственного передвижения </w:t>
      </w:r>
      <w:proofErr w:type="spellStart"/>
      <w:r w:rsidRPr="00D54A98">
        <w:rPr>
          <w:sz w:val="24"/>
          <w:szCs w:val="24"/>
          <w:lang w:eastAsia="zh-CN"/>
        </w:rPr>
        <w:t>маломобильных</w:t>
      </w:r>
      <w:proofErr w:type="spellEnd"/>
      <w:r w:rsidRPr="00D54A98">
        <w:rPr>
          <w:sz w:val="24"/>
          <w:szCs w:val="24"/>
          <w:lang w:eastAsia="zh-CN"/>
        </w:rPr>
        <w:t xml:space="preserve"> групп граждан, в соответствии с требованиями действующего законодательства и настоящих Правил.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При проектировании объектов благоустройства жилой среды, улиц и дорог, объектов культурно-бытового обслуживания необходимо предусматривать доступность среды населенных пунктов для инвалидов и других </w:t>
      </w:r>
      <w:proofErr w:type="spellStart"/>
      <w:r w:rsidRPr="00D54A98">
        <w:rPr>
          <w:sz w:val="24"/>
          <w:szCs w:val="24"/>
          <w:lang w:eastAsia="zh-CN"/>
        </w:rPr>
        <w:t>маломобильных</w:t>
      </w:r>
      <w:proofErr w:type="spellEnd"/>
      <w:r w:rsidRPr="00D54A98">
        <w:rPr>
          <w:sz w:val="24"/>
          <w:szCs w:val="24"/>
          <w:lang w:eastAsia="zh-CN"/>
        </w:rPr>
        <w:t xml:space="preserve"> групп населения, оснащение этих объектов элементами и техническими средствами, способствующими передвижению инвалидов и других </w:t>
      </w:r>
      <w:proofErr w:type="spellStart"/>
      <w:r w:rsidRPr="00D54A98">
        <w:rPr>
          <w:sz w:val="24"/>
          <w:szCs w:val="24"/>
          <w:lang w:eastAsia="zh-CN"/>
        </w:rPr>
        <w:t>маломобильных</w:t>
      </w:r>
      <w:proofErr w:type="spellEnd"/>
      <w:r w:rsidRPr="00D54A98">
        <w:rPr>
          <w:sz w:val="24"/>
          <w:szCs w:val="24"/>
          <w:lang w:eastAsia="zh-CN"/>
        </w:rPr>
        <w:t xml:space="preserve"> групп населения.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Проектирование, строительство, установку технических средств и оборудования, способствующих передвижению инвалидов и других </w:t>
      </w:r>
      <w:proofErr w:type="spellStart"/>
      <w:r w:rsidRPr="00D54A98">
        <w:rPr>
          <w:sz w:val="24"/>
          <w:szCs w:val="24"/>
          <w:lang w:eastAsia="zh-CN"/>
        </w:rPr>
        <w:t>маломобильных</w:t>
      </w:r>
      <w:proofErr w:type="spellEnd"/>
      <w:r w:rsidRPr="00D54A98">
        <w:rPr>
          <w:sz w:val="24"/>
          <w:szCs w:val="24"/>
          <w:lang w:eastAsia="zh-CN"/>
        </w:rPr>
        <w:t xml:space="preserve"> групп населения, необходимо осуществлять при новом строительстве заказчиком в соответствии с утвержденной проектной документацией, с учетом мнения экспертов и принципов разумного приспособления.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proofErr w:type="gramStart"/>
      <w:r w:rsidRPr="00D54A98">
        <w:rPr>
          <w:sz w:val="24"/>
          <w:szCs w:val="24"/>
          <w:lang w:eastAsia="zh-CN"/>
        </w:rPr>
        <w:t>Объекты социальной, транспортной и инженерной инфраструктур (жилые здания постоянного и временного проживания и гостиницы, административные здания, культурно-зрелищные здания, учреждения образования, социального назначения, здравоохранения, физкультурно-оздоровительные и спортивные объекты, объекты коммунально-бытового назначения, общественного питания и торговли, культовые здания, здания и сооружения связи и информации, места отдыха, пляжи и объекты рекреационного назначения, сооружения транспорта, тротуары и пешеходные дорожки, надземные и подземные переходы) должны</w:t>
      </w:r>
      <w:proofErr w:type="gramEnd"/>
      <w:r w:rsidRPr="00D54A98">
        <w:rPr>
          <w:sz w:val="24"/>
          <w:szCs w:val="24"/>
          <w:lang w:eastAsia="zh-CN"/>
        </w:rPr>
        <w:t xml:space="preserve"> быть </w:t>
      </w:r>
      <w:proofErr w:type="gramStart"/>
      <w:r w:rsidRPr="00D54A98">
        <w:rPr>
          <w:sz w:val="24"/>
          <w:szCs w:val="24"/>
          <w:lang w:eastAsia="zh-CN"/>
        </w:rPr>
        <w:t>оборудованы</w:t>
      </w:r>
      <w:proofErr w:type="gramEnd"/>
      <w:r w:rsidRPr="00D54A98">
        <w:rPr>
          <w:sz w:val="24"/>
          <w:szCs w:val="24"/>
          <w:lang w:eastAsia="zh-CN"/>
        </w:rPr>
        <w:t xml:space="preserve"> и оснащены:</w:t>
      </w:r>
    </w:p>
    <w:p w:rsidR="00721FC2" w:rsidRPr="00D54A98" w:rsidRDefault="00721FC2" w:rsidP="00721FC2">
      <w:pPr>
        <w:numPr>
          <w:ilvl w:val="0"/>
          <w:numId w:val="15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пандусами и поручнями;</w:t>
      </w:r>
    </w:p>
    <w:p w:rsidR="00721FC2" w:rsidRPr="00D54A98" w:rsidRDefault="00721FC2" w:rsidP="00721FC2">
      <w:pPr>
        <w:numPr>
          <w:ilvl w:val="0"/>
          <w:numId w:val="15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лифтами и подъемными платформами;</w:t>
      </w:r>
    </w:p>
    <w:p w:rsidR="00721FC2" w:rsidRPr="00D54A98" w:rsidRDefault="00721FC2" w:rsidP="00721FC2">
      <w:pPr>
        <w:numPr>
          <w:ilvl w:val="0"/>
          <w:numId w:val="15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местами для хранения кресел-колясок;</w:t>
      </w:r>
    </w:p>
    <w:p w:rsidR="00721FC2" w:rsidRPr="00D54A98" w:rsidRDefault="00721FC2" w:rsidP="00721FC2">
      <w:pPr>
        <w:numPr>
          <w:ilvl w:val="0"/>
          <w:numId w:val="15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санитарно-гигиеническими помещениями;</w:t>
      </w:r>
    </w:p>
    <w:p w:rsidR="00721FC2" w:rsidRPr="00D54A98" w:rsidRDefault="00721FC2" w:rsidP="00721FC2">
      <w:pPr>
        <w:numPr>
          <w:ilvl w:val="0"/>
          <w:numId w:val="15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специальными указателями переходов улиц;</w:t>
      </w:r>
    </w:p>
    <w:p w:rsidR="00721FC2" w:rsidRPr="00D54A98" w:rsidRDefault="00721FC2" w:rsidP="00721FC2">
      <w:pPr>
        <w:numPr>
          <w:ilvl w:val="0"/>
          <w:numId w:val="15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звуковой сигнализацией;</w:t>
      </w:r>
    </w:p>
    <w:p w:rsidR="00721FC2" w:rsidRPr="00D54A98" w:rsidRDefault="00721FC2" w:rsidP="00721FC2">
      <w:pPr>
        <w:numPr>
          <w:ilvl w:val="0"/>
          <w:numId w:val="15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местами парковок транспортных средств.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Общие требования к зданиям, сооружениям и земельным участкам: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В проектах должны быть предусмотрены условия беспрепятственного удобного передвижения МГН по участку к зданию или по территории предприятия, комплекса сооружений с учетом требований градостроительных норм. Система средств информационной поддержки должна быть обеспечена на всех путях движения, доступных для МГН, на все время эксплуатации.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транспортные проезды на участке и пешеходные дороги на пути к объектам, посещаемым инвалидами, допускается совмещать при соблюдении градостроительных требований к параметрам путей движения;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высота бортового камня в местах пересечения тротуаров с проезжей частью, а также перепад высот бордюров, бортовых камней вдоль эксплуатируемых газонов и озелененных площадок, примыкающих к путям пешеходного движения, не должны превышать 0,04 м;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lastRenderedPageBreak/>
        <w:t>- при наличии на территории или участке подземных и надземных переходов их следует оборудовать пандусами или подъемными устройствами, если нельзя организовать для МГН наземный проход;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- для покрытий пешеходных дорожек, тротуаров и пандусов не допускается применение насыпных или </w:t>
      </w:r>
      <w:proofErr w:type="spellStart"/>
      <w:r w:rsidRPr="00D54A98">
        <w:rPr>
          <w:sz w:val="24"/>
          <w:szCs w:val="24"/>
          <w:lang w:eastAsia="zh-CN"/>
        </w:rPr>
        <w:t>крупноструктурных</w:t>
      </w:r>
      <w:proofErr w:type="spellEnd"/>
      <w:r w:rsidRPr="00D54A98">
        <w:rPr>
          <w:sz w:val="24"/>
          <w:szCs w:val="24"/>
          <w:lang w:eastAsia="zh-CN"/>
        </w:rPr>
        <w:t xml:space="preserve"> материалов, препятствующих передвижению МГН на креслах-колясках или с костылями. Покрытие из бетонных плит должно быть ровным, а толщина швов между плитами - не более 0,015 м;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на путях движения МГН не допускается применять непрозрачные калитки на навесных петлях двустороннего действия, калитки с вращающимися полотнами, а также турникеты;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лестницы должны дублироваться пандусами, а при необходимости - другими средствами подъема;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устройства и оборудование (почтовые ящики, укрытия таксофонов, информационные щиты и т.п.), размещаемые на стенах зданий, сооружений или на отдельных конструкциях, а также выступающие элементы и части зданий и сооружений не должны сокращать нормируемое пространство для прохода, а также проезда и маневрирования кресла-коляски;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0,04 м, край которых должен находиться от установленного оборудования на расстоянии 0,7 - 0,8 м.;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вход на территорию или участок следует оборудовать доступными для инвалидов элементами информации об объекте;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- на открытых индивидуальных автостоянках около учреждений обслуживания следует выделять не менее 10% мест (но не менее одного места) для транспорта инвалидов. Эти места должны обозначаться знаками, принятыми в международной практике;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 xml:space="preserve">- ширина зоны для парковки автомобиля инвалидов должна  </w:t>
      </w:r>
      <w:r>
        <w:rPr>
          <w:sz w:val="24"/>
          <w:szCs w:val="24"/>
          <w:lang w:eastAsia="zh-CN"/>
        </w:rPr>
        <w:t xml:space="preserve">  </w:t>
      </w:r>
      <w:r w:rsidRPr="00D54A98">
        <w:rPr>
          <w:sz w:val="24"/>
          <w:szCs w:val="24"/>
          <w:lang w:eastAsia="zh-CN"/>
        </w:rPr>
        <w:t>быть от 3,5 м до 4.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Требования к входам и путям движения: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в здании должен быть как минимум один вход, приспособленный для МГН, с поверхности земли и из каждого доступного для МГН подземного или надземного перехода, соединенного с этим зданием;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- наружные лестницы и пандусы должны иметь поручни с учетом технических требований к опорным стационарным устройствам по ГОСТ </w:t>
      </w:r>
      <w:proofErr w:type="gramStart"/>
      <w:r w:rsidRPr="00D54A98">
        <w:rPr>
          <w:color w:val="000000"/>
          <w:sz w:val="24"/>
          <w:szCs w:val="24"/>
          <w:lang w:eastAsia="zh-CN"/>
        </w:rPr>
        <w:t>Р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51261-2022;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при ширине лестниц на основных подходах к зданию 2,5 м и более следует дополнительно предусматривать разделительные поручни;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входная площадка при входах, доступных МГН, должна иметь навес, водоотвод, а в зависимости от местных климатических условий - подогрев, что устанавливается заданием на проектирование;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поверхности покрытий входных площадок и тамбуров должны быть твердыми, не допускать скольжения при намокании и иметь поперечный уклон в пределах 1 - 2%;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дренажные и водосборные решетки, устанавливаемые в полу тамбуров или входных площадок, должны устанавливаться заподлицо с поверхностью покрытия пола. Ширина просветов их ячеек не должна превышать 0,015 м. Предпочтительно применение решеток с ромбовидными или квадратными ячейками;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при наличии контроля на входе следует предусматривать контрольные устройства, приспособленные для пропуска тех категорий инвалидов, для которых будет доступен проектируемый объект;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- помещения, где могут находиться инвалиды на креслах-колясках, следует, как правило, размещать на уровне входа, ближайшего к поверхности земли. При ином размещении помещений по высоте здания, кроме лестниц, следует предусматривать </w:t>
      </w:r>
      <w:r w:rsidRPr="00D54A98">
        <w:rPr>
          <w:color w:val="000000"/>
          <w:sz w:val="24"/>
          <w:szCs w:val="24"/>
          <w:lang w:eastAsia="zh-CN"/>
        </w:rPr>
        <w:lastRenderedPageBreak/>
        <w:t>пандусы, подъемные платформы, лифты или другие приспособления для перемещения инвалидов;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пути движения МГН внутри здания следует проектировать в соответствии с нормативными требованиями к путям эвакуации людей из здания;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дверные проемы, как правило, не должны иметь порогов и перепадов высот пола. При необходимости устройства пор</w:t>
      </w:r>
      <w:r>
        <w:rPr>
          <w:color w:val="000000"/>
          <w:sz w:val="24"/>
          <w:szCs w:val="24"/>
          <w:lang w:eastAsia="zh-CN"/>
        </w:rPr>
        <w:t xml:space="preserve">огов их высота или перепад </w:t>
      </w:r>
      <w:r w:rsidRPr="00D54A98">
        <w:rPr>
          <w:color w:val="000000"/>
          <w:sz w:val="24"/>
          <w:szCs w:val="24"/>
          <w:lang w:eastAsia="zh-CN"/>
        </w:rPr>
        <w:t xml:space="preserve"> не должен превышать 0,025 м;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- прозрачные двери и ограждения следует выполнять из </w:t>
      </w:r>
      <w:proofErr w:type="spellStart"/>
      <w:r w:rsidRPr="00D54A98">
        <w:rPr>
          <w:color w:val="000000"/>
          <w:sz w:val="24"/>
          <w:szCs w:val="24"/>
          <w:lang w:eastAsia="zh-CN"/>
        </w:rPr>
        <w:t>ударопрочного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материала. На прозрачных полотнах дверей следует предусматривать яркую контрастную маркировку высотой не менее 0,1 м и шириной не менее 0,2 м, расположенную на уровне не ниже 1,2 м и не выше 1,5 м от поверхности пешеходного пути;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на путях движения МГН не допускается применять вращающиеся двери и турникеты;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- на путях движения МГН следует применять двери на петлях одностороннего действия с фиксаторами в положениях «открыто» и «закрыто». Следует также применять двери, обеспечивающие задержку автоматического закрывания дверей продолжительностью не менее 5 секунд.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sz w:val="24"/>
          <w:szCs w:val="24"/>
          <w:lang w:eastAsia="zh-CN"/>
        </w:rPr>
      </w:pPr>
      <w:r w:rsidRPr="00D54A98">
        <w:rPr>
          <w:sz w:val="24"/>
          <w:szCs w:val="24"/>
          <w:lang w:eastAsia="zh-CN"/>
        </w:rPr>
        <w:t>Особые требования к среде жизнедеятельности МГН: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Жилые дома и жилые помещения общественных зданий следует проектировать, обеспечивая потребности инвалидов, включая:</w:t>
      </w:r>
    </w:p>
    <w:p w:rsidR="00721FC2" w:rsidRPr="00D54A98" w:rsidRDefault="00721FC2" w:rsidP="00721FC2">
      <w:pPr>
        <w:numPr>
          <w:ilvl w:val="0"/>
          <w:numId w:val="14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доступность квартиры или жилого помещения от входа в здание;</w:t>
      </w:r>
    </w:p>
    <w:p w:rsidR="00721FC2" w:rsidRPr="00D54A98" w:rsidRDefault="00721FC2" w:rsidP="00721FC2">
      <w:pPr>
        <w:numPr>
          <w:ilvl w:val="0"/>
          <w:numId w:val="14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доступность всех общественных помещений здания из квартиры или жилого помещения;</w:t>
      </w:r>
    </w:p>
    <w:p w:rsidR="00721FC2" w:rsidRPr="00D54A98" w:rsidRDefault="00721FC2" w:rsidP="00721FC2">
      <w:pPr>
        <w:numPr>
          <w:ilvl w:val="0"/>
          <w:numId w:val="14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применение оборудования, отвечающего потребностям инвалидов;</w:t>
      </w:r>
    </w:p>
    <w:p w:rsidR="00721FC2" w:rsidRPr="00D54A98" w:rsidRDefault="00721FC2" w:rsidP="00721FC2">
      <w:pPr>
        <w:numPr>
          <w:ilvl w:val="0"/>
          <w:numId w:val="14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обеспечение безопасности и удобства пользования оборудованием и приборами;</w:t>
      </w:r>
    </w:p>
    <w:p w:rsidR="00721FC2" w:rsidRPr="00D54A98" w:rsidRDefault="00721FC2" w:rsidP="00721FC2">
      <w:pPr>
        <w:numPr>
          <w:ilvl w:val="0"/>
          <w:numId w:val="14"/>
        </w:numPr>
        <w:tabs>
          <w:tab w:val="left" w:pos="1134"/>
        </w:tabs>
        <w:suppressAutoHyphens/>
        <w:ind w:left="0"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оборудование придомовой территории и собственно здания необходимыми информационными системами;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В </w:t>
      </w:r>
      <w:proofErr w:type="gramStart"/>
      <w:r w:rsidRPr="00D54A98">
        <w:rPr>
          <w:color w:val="000000"/>
          <w:sz w:val="24"/>
          <w:szCs w:val="24"/>
          <w:lang w:eastAsia="zh-CN"/>
        </w:rPr>
        <w:t>случае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когда действующие объекты невозможно приспособить для нужд инвалидов, собственниками этих объектов должны осуществляться по согласованию с общественными объединениями инвалидов меры, обеспечивающие удовлетворение минимальных потребностей инвалидов;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Предприятия, учреждения и организации, осуществляющие транспортное обслуживание населения, обязаны обеспечивать оборудование специальными приспособлениями зданий и сооружений вокзалов, аэропортов и других объектов, позволяющими инвалидам беспрепятственно пользоваться их услугами.</w:t>
      </w:r>
    </w:p>
    <w:p w:rsidR="00721FC2" w:rsidRDefault="00721FC2" w:rsidP="00721FC2">
      <w:pPr>
        <w:tabs>
          <w:tab w:val="left" w:pos="1843"/>
        </w:tabs>
        <w:suppressAutoHyphens/>
        <w:ind w:firstLine="851"/>
        <w:contextualSpacing/>
        <w:jc w:val="center"/>
        <w:rPr>
          <w:b/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center"/>
        <w:rPr>
          <w:b/>
          <w:color w:val="000000"/>
          <w:sz w:val="24"/>
          <w:szCs w:val="24"/>
          <w:lang w:eastAsia="zh-CN"/>
        </w:rPr>
      </w:pPr>
      <w:r w:rsidRPr="00D54A98">
        <w:rPr>
          <w:b/>
          <w:color w:val="000000"/>
          <w:sz w:val="24"/>
          <w:szCs w:val="24"/>
          <w:lang w:eastAsia="zh-CN"/>
        </w:rPr>
        <w:t>18. Определение границ прилегающих территорий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Границы прилегающей территории к зданию, строению, сооружению, земельному участку рекомендуется устанавливать дифференцированно исходя из площади, расположения, вида разрешенного использования и функционального назначения здания, строения, сооружения, земельного участка или их групп, а также их площади и протяженности границы, а также требований, установленных законом субъекта Российской Федерации.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В правилах благоустройства территории муниципального образования рекомендуется включить порядок определения размеров прилегающих </w:t>
      </w:r>
      <w:proofErr w:type="gramStart"/>
      <w:r w:rsidRPr="00D54A98">
        <w:rPr>
          <w:color w:val="000000"/>
          <w:sz w:val="24"/>
          <w:szCs w:val="24"/>
          <w:lang w:eastAsia="zh-CN"/>
        </w:rPr>
        <w:t>территорий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в том числе к следующим объектам: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а) многоквартирным жилым домам, в том числе к многоквартирным малоэтажным, </w:t>
      </w:r>
      <w:proofErr w:type="spellStart"/>
      <w:r w:rsidRPr="00D54A98">
        <w:rPr>
          <w:color w:val="000000"/>
          <w:sz w:val="24"/>
          <w:szCs w:val="24"/>
          <w:lang w:eastAsia="zh-CN"/>
        </w:rPr>
        <w:t>среднеэтажным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и многоэтажным жилым домам;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б) индивидуальным жилым домам, жилым домам блокированной застройки;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в) объектам социального обслуживания, здравоохранения, образования, культуры, физической культуры и спорта;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lastRenderedPageBreak/>
        <w:t>г) объектам банковской и страховой деятельности, бытового обслуживания;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spellStart"/>
      <w:r w:rsidRPr="00D54A98">
        <w:rPr>
          <w:color w:val="000000"/>
          <w:sz w:val="24"/>
          <w:szCs w:val="24"/>
          <w:lang w:eastAsia="zh-CN"/>
        </w:rPr>
        <w:t>д</w:t>
      </w:r>
      <w:proofErr w:type="spellEnd"/>
      <w:r w:rsidRPr="00D54A98">
        <w:rPr>
          <w:color w:val="000000"/>
          <w:sz w:val="24"/>
          <w:szCs w:val="24"/>
          <w:lang w:eastAsia="zh-CN"/>
        </w:rPr>
        <w:t>) зданиям и строениям религиозного назначения;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е) некапитальным строениям, сооружениям;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ж) подъездам к автомобильным дорогам общего пользования и съездам с них;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spellStart"/>
      <w:r w:rsidRPr="00D54A98">
        <w:rPr>
          <w:color w:val="000000"/>
          <w:sz w:val="24"/>
          <w:szCs w:val="24"/>
          <w:lang w:eastAsia="zh-CN"/>
        </w:rPr>
        <w:t>з</w:t>
      </w:r>
      <w:proofErr w:type="spellEnd"/>
      <w:r w:rsidRPr="00D54A98">
        <w:rPr>
          <w:color w:val="000000"/>
          <w:sz w:val="24"/>
          <w:szCs w:val="24"/>
          <w:lang w:eastAsia="zh-CN"/>
        </w:rPr>
        <w:t>) наземным частям линейных объектов инженерной инфраструктуры;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к) земельным участкам с разрешенным использованием: для передвижного жилья, индивидуального жилищного строительства, ведения личного подсобного хозяйства, ведения садоводства и огородничества;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л) объектам, в отношении которых фактический размер прилегающей территории меньше размера прилегающей территории, установленного правилами благоустройства территории муниципального образования для соответствующих видов объектов.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При определении размера прилегающей территории рекомендуется не допускать: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а) пересечение границ прилегающих территорий;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б) использование прилегающих территорий в целях осуществления хозяйственной деятельности, в том числе обустройства ме</w:t>
      </w:r>
      <w:proofErr w:type="gramStart"/>
      <w:r w:rsidRPr="00D54A98">
        <w:rPr>
          <w:color w:val="000000"/>
          <w:sz w:val="24"/>
          <w:szCs w:val="24"/>
          <w:lang w:eastAsia="zh-CN"/>
        </w:rPr>
        <w:t>ст скл</w:t>
      </w:r>
      <w:proofErr w:type="gramEnd"/>
      <w:r w:rsidRPr="00D54A98">
        <w:rPr>
          <w:color w:val="000000"/>
          <w:sz w:val="24"/>
          <w:szCs w:val="24"/>
          <w:lang w:eastAsia="zh-CN"/>
        </w:rPr>
        <w:t>адирования, размещения инженерного оборудования, загрузочных площадок, автостоянок и парковок, экспозиции товаров;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в) ограждение прилегающей территории;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г) установление размера прилегающей территории для подъездов (съездов) с автомобильных дорог общего пользования, превышающего размер прилегающей территории объекта, к которому подъезд (съезд) обеспечивает доступность;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spellStart"/>
      <w:r w:rsidRPr="00D54A98">
        <w:rPr>
          <w:color w:val="000000"/>
          <w:sz w:val="24"/>
          <w:szCs w:val="24"/>
          <w:lang w:eastAsia="zh-CN"/>
        </w:rPr>
        <w:t>д</w:t>
      </w:r>
      <w:proofErr w:type="spellEnd"/>
      <w:r w:rsidRPr="00D54A98">
        <w:rPr>
          <w:color w:val="000000"/>
          <w:sz w:val="24"/>
          <w:szCs w:val="24"/>
          <w:lang w:eastAsia="zh-CN"/>
        </w:rPr>
        <w:t>) установление размера прилегающей территории, превышающего размер охранной зоны линейного объекта.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Не рекомендуется включать в границы прилегающей территории: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а) отдельные части, фрагменты элементов благоустройства;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б) объекты транспортной инфраструктуры;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в) земельные участки, на которых расположены объекты социального обслуживания и оказания социальной помощи населению, здравоохранения, образования, культуры, физической культуры и спорта;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г) зоны с особыми условиями использования объектов инженерной инфраструктуры;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proofErr w:type="spellStart"/>
      <w:r w:rsidRPr="00D54A98">
        <w:rPr>
          <w:color w:val="000000"/>
          <w:sz w:val="24"/>
          <w:szCs w:val="24"/>
          <w:lang w:eastAsia="zh-CN"/>
        </w:rPr>
        <w:t>д</w:t>
      </w:r>
      <w:proofErr w:type="spellEnd"/>
      <w:r w:rsidRPr="00D54A98">
        <w:rPr>
          <w:color w:val="000000"/>
          <w:sz w:val="24"/>
          <w:szCs w:val="24"/>
          <w:lang w:eastAsia="zh-CN"/>
        </w:rPr>
        <w:t>) водные объекты.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D54A98">
        <w:rPr>
          <w:b/>
          <w:bCs/>
          <w:color w:val="000000"/>
          <w:sz w:val="24"/>
          <w:szCs w:val="24"/>
          <w:shd w:val="clear" w:color="auto" w:fill="FFFFFF"/>
        </w:rPr>
        <w:t>19. Праздничное оформление территории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В перечень объектов праздничного оформления входят: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а) площади, улицы, бульвары, мостовые сооружения, магистрали;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б) места массовых гуляний, парки, скверы, набережные;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в) фасады зданий;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proofErr w:type="spellStart"/>
      <w:r w:rsidRPr="00D54A98">
        <w:rPr>
          <w:color w:val="222222"/>
        </w:rPr>
        <w:t>д</w:t>
      </w:r>
      <w:proofErr w:type="spellEnd"/>
      <w:r w:rsidRPr="00D54A98">
        <w:rPr>
          <w:color w:val="222222"/>
        </w:rPr>
        <w:t>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К элементам праздничного оформления относятся: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 xml:space="preserve">в) </w:t>
      </w:r>
      <w:proofErr w:type="spellStart"/>
      <w:r w:rsidRPr="00D54A98">
        <w:rPr>
          <w:color w:val="222222"/>
        </w:rPr>
        <w:t>мультимедийное</w:t>
      </w:r>
      <w:proofErr w:type="spellEnd"/>
      <w:r w:rsidRPr="00D54A98">
        <w:rPr>
          <w:color w:val="222222"/>
        </w:rPr>
        <w:t xml:space="preserve"> и проекционное оборудование, предназначенное для трансляции текстовой, звуковой, графической и видеоинформации;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г) праздничное освещение (иллюминация) улиц, площадей, фасадов зданий и сооружений, в том числе: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lastRenderedPageBreak/>
        <w:t>- праздничная подсветка фасадов зданий;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иллюминационные гирлянды и кронштейны;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подсветка зеленых насаждений;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праздничное и тематическое оформление пассажирского транспорта;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государственные и муниципальные флаги, государственная и муниципальная символика;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 декоративные флаги, флажки, стяги;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информационные и тематические материалы на рекламных конструкциях;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- 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 xml:space="preserve">Для праздничного оформления сельского поселения </w:t>
      </w:r>
      <w:proofErr w:type="spellStart"/>
      <w:r w:rsidR="003D4BEC">
        <w:rPr>
          <w:color w:val="222222"/>
        </w:rPr>
        <w:t>Хамидие</w:t>
      </w:r>
      <w:proofErr w:type="spellEnd"/>
      <w:r w:rsidRPr="00D54A98">
        <w:rPr>
          <w:color w:val="222222"/>
        </w:rPr>
        <w:t xml:space="preserve"> рекомендуется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При проектировании и установке элементов праздничного и (или) тематического оформления рекомендуется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При проектировании элементов праздничного и (или) тематического оформления рекомендуется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721FC2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D54A98">
        <w:rPr>
          <w:color w:val="222222"/>
        </w:rPr>
        <w:t>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</w:p>
    <w:p w:rsidR="00721FC2" w:rsidRPr="00D54A98" w:rsidRDefault="00721FC2" w:rsidP="00721FC2">
      <w:pPr>
        <w:pStyle w:val="ad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color w:val="222222"/>
        </w:rPr>
      </w:pPr>
      <w:r w:rsidRPr="00D54A98">
        <w:rPr>
          <w:b/>
          <w:bCs/>
          <w:color w:val="222222"/>
          <w:shd w:val="clear" w:color="auto" w:fill="FFFFFF"/>
        </w:rPr>
        <w:t>20. Порядок участия граждан и организаций в реализации</w:t>
      </w:r>
      <w:r w:rsidRPr="00D54A98">
        <w:rPr>
          <w:b/>
          <w:bCs/>
          <w:color w:val="222222"/>
        </w:rPr>
        <w:br/>
      </w:r>
      <w:r w:rsidRPr="00D54A98">
        <w:rPr>
          <w:b/>
          <w:bCs/>
          <w:color w:val="222222"/>
          <w:shd w:val="clear" w:color="auto" w:fill="FFFFFF"/>
        </w:rPr>
        <w:t>мероприятий по благоустройству территории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Вовлечение граждан и организаций в реализацию мероприятий по благоустройству территории сельского поселения </w:t>
      </w:r>
      <w:proofErr w:type="spellStart"/>
      <w:r w:rsidR="003D4BEC">
        <w:rPr>
          <w:color w:val="000000"/>
          <w:sz w:val="24"/>
          <w:szCs w:val="24"/>
          <w:lang w:eastAsia="zh-CN"/>
        </w:rPr>
        <w:t>Хамидие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(далее - вовлечение) рекомендуется организовывать в форме структурированного, управляемого процесса, ориентированного на достижение заранее поставленных целей развития территории населенного пункта.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Рекомендуется предоставлять всем гражданам и организациям равные возможности участия в процессе обсуждения, планирования и реализации мероприятий по благоустройству с целью исключения возникновения конфликтов интересов среди лиц, заинтересованных в реализации конкретного проекта благоустройства или развития территории. При этом рекомендуется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Вовлечение граждан в обсуждение проекта развития территории рекомендуется обеспечивать с использованием различных форматов вовлечения, которые могут подразумевать как личное участие жителей населенного пункта в проводимых мероприятиях, так и участие в электронной форме с помощью сети "Интернет".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В целях систематизации процесса вовлечения форматы вовлечения рекомендуется объединить в группы в зависимости от целей и степени участия граждан, их объединений и иных лиц в решении вопросов по выбору территорий, подлежащих благоустройству, созданию, корректировке и реализации документов архитектурно-строительного проектирования, реализации проектов развития территорий, </w:t>
      </w:r>
      <w:proofErr w:type="gramStart"/>
      <w:r w:rsidRPr="00D54A98">
        <w:rPr>
          <w:color w:val="000000"/>
          <w:sz w:val="24"/>
          <w:szCs w:val="24"/>
          <w:lang w:eastAsia="zh-CN"/>
        </w:rPr>
        <w:t>направленных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в том числе на </w:t>
      </w:r>
      <w:r w:rsidRPr="00D54A98">
        <w:rPr>
          <w:color w:val="000000"/>
          <w:sz w:val="24"/>
          <w:szCs w:val="24"/>
          <w:lang w:eastAsia="zh-CN"/>
        </w:rPr>
        <w:lastRenderedPageBreak/>
        <w:t>создание, реконструкцию, ремонт, благоустройство и эксплуатацию общественных и дворовых территорий (далее - уровни вовлечения).</w:t>
      </w:r>
    </w:p>
    <w:p w:rsidR="00721FC2" w:rsidRPr="00D54A98" w:rsidRDefault="00721FC2" w:rsidP="00721FC2">
      <w:pPr>
        <w:tabs>
          <w:tab w:val="left" w:pos="1843"/>
        </w:tabs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</w:p>
    <w:p w:rsidR="00721FC2" w:rsidRPr="00D54A98" w:rsidRDefault="00721FC2" w:rsidP="00721FC2">
      <w:pPr>
        <w:suppressAutoHyphens/>
        <w:ind w:firstLine="851"/>
        <w:jc w:val="center"/>
        <w:rPr>
          <w:b/>
          <w:bCs/>
          <w:sz w:val="24"/>
          <w:szCs w:val="24"/>
        </w:rPr>
      </w:pPr>
      <w:r w:rsidRPr="00D54A98">
        <w:rPr>
          <w:b/>
          <w:bCs/>
          <w:sz w:val="24"/>
          <w:szCs w:val="24"/>
        </w:rPr>
        <w:t xml:space="preserve">21. </w:t>
      </w:r>
      <w:proofErr w:type="gramStart"/>
      <w:r w:rsidRPr="00D54A98">
        <w:rPr>
          <w:b/>
          <w:bCs/>
          <w:sz w:val="24"/>
          <w:szCs w:val="24"/>
        </w:rPr>
        <w:t>Контроль за</w:t>
      </w:r>
      <w:proofErr w:type="gramEnd"/>
      <w:r w:rsidRPr="00D54A98">
        <w:rPr>
          <w:b/>
          <w:bCs/>
          <w:sz w:val="24"/>
          <w:szCs w:val="24"/>
        </w:rPr>
        <w:t xml:space="preserve"> соблюдением норм и правил благоустройства</w:t>
      </w:r>
    </w:p>
    <w:p w:rsidR="00721FC2" w:rsidRPr="00D54A98" w:rsidRDefault="00721FC2" w:rsidP="00721FC2">
      <w:pPr>
        <w:suppressAutoHyphens/>
        <w:ind w:firstLine="851"/>
        <w:jc w:val="both"/>
        <w:rPr>
          <w:sz w:val="24"/>
          <w:szCs w:val="24"/>
        </w:rPr>
      </w:pPr>
      <w:r w:rsidRPr="00D54A98">
        <w:rPr>
          <w:sz w:val="24"/>
          <w:szCs w:val="24"/>
        </w:rPr>
        <w:t>Ответственность за нарушение норм и правил благоустройства.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 xml:space="preserve">Уполномоченные лица администрации </w:t>
      </w:r>
      <w:r w:rsidRPr="00D54A98">
        <w:rPr>
          <w:sz w:val="24"/>
          <w:szCs w:val="24"/>
        </w:rPr>
        <w:t xml:space="preserve">сельского поселения </w:t>
      </w:r>
      <w:proofErr w:type="spellStart"/>
      <w:r w:rsidR="003D4BEC">
        <w:rPr>
          <w:sz w:val="24"/>
          <w:szCs w:val="24"/>
        </w:rPr>
        <w:t>Хамидие</w:t>
      </w:r>
      <w:proofErr w:type="spellEnd"/>
      <w:r w:rsidRPr="00D54A98">
        <w:rPr>
          <w:color w:val="000000"/>
          <w:sz w:val="24"/>
          <w:szCs w:val="24"/>
          <w:lang w:eastAsia="zh-CN"/>
        </w:rPr>
        <w:t xml:space="preserve"> осуществляют </w:t>
      </w:r>
      <w:proofErr w:type="gramStart"/>
      <w:r w:rsidRPr="00D54A98">
        <w:rPr>
          <w:color w:val="000000"/>
          <w:sz w:val="24"/>
          <w:szCs w:val="24"/>
          <w:lang w:eastAsia="zh-CN"/>
        </w:rPr>
        <w:t>контроль за</w:t>
      </w:r>
      <w:proofErr w:type="gramEnd"/>
      <w:r w:rsidRPr="00D54A98">
        <w:rPr>
          <w:color w:val="000000"/>
          <w:sz w:val="24"/>
          <w:szCs w:val="24"/>
          <w:lang w:eastAsia="zh-CN"/>
        </w:rPr>
        <w:t xml:space="preserve"> выполнением требований настоящих Правил в соответствии с Порядком организации и осуществления муниципального контроля.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Юридические лица, индивидуальные предприниматели, должностные лица и физически лица несут ответственность за нарушение (невыполнение требований) настоящих Правил в соответствии с действующим законодательством.</w:t>
      </w:r>
    </w:p>
    <w:p w:rsidR="00721FC2" w:rsidRPr="00D54A98" w:rsidRDefault="00721FC2" w:rsidP="00721FC2">
      <w:pPr>
        <w:suppressAutoHyphens/>
        <w:ind w:firstLine="851"/>
        <w:contextualSpacing/>
        <w:jc w:val="both"/>
        <w:rPr>
          <w:color w:val="000000"/>
          <w:sz w:val="24"/>
          <w:szCs w:val="24"/>
          <w:lang w:eastAsia="zh-CN"/>
        </w:rPr>
      </w:pPr>
      <w:r w:rsidRPr="00D54A98">
        <w:rPr>
          <w:color w:val="000000"/>
          <w:sz w:val="24"/>
          <w:szCs w:val="24"/>
          <w:lang w:eastAsia="zh-CN"/>
        </w:rPr>
        <w:t>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нарушений.</w:t>
      </w:r>
    </w:p>
    <w:p w:rsidR="00721FC2" w:rsidRPr="00D54A98" w:rsidRDefault="00721FC2" w:rsidP="00721FC2">
      <w:pPr>
        <w:suppressAutoHyphens/>
        <w:ind w:firstLine="851"/>
        <w:rPr>
          <w:sz w:val="24"/>
          <w:szCs w:val="24"/>
        </w:rPr>
      </w:pPr>
    </w:p>
    <w:p w:rsidR="00721FC2" w:rsidRPr="00721FC2" w:rsidRDefault="00721FC2">
      <w:pPr>
        <w:rPr>
          <w:sz w:val="24"/>
          <w:szCs w:val="24"/>
        </w:rPr>
      </w:pPr>
    </w:p>
    <w:sectPr w:rsidR="00721FC2" w:rsidRPr="00721FC2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71A3103"/>
    <w:multiLevelType w:val="multilevel"/>
    <w:tmpl w:val="8156679A"/>
    <w:lvl w:ilvl="0">
      <w:start w:val="1"/>
      <w:numFmt w:val="decimal"/>
      <w:lvlText w:val="3.%1"/>
      <w:lvlJc w:val="left"/>
      <w:pPr>
        <w:ind w:left="495" w:hanging="49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AF7779"/>
    <w:multiLevelType w:val="hybridMultilevel"/>
    <w:tmpl w:val="436CE678"/>
    <w:lvl w:ilvl="0" w:tplc="4484F95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8E519A"/>
    <w:multiLevelType w:val="hybridMultilevel"/>
    <w:tmpl w:val="03900568"/>
    <w:lvl w:ilvl="0" w:tplc="8454209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1B43096"/>
    <w:multiLevelType w:val="hybridMultilevel"/>
    <w:tmpl w:val="41BE8E4A"/>
    <w:lvl w:ilvl="0" w:tplc="B9462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8D4241"/>
    <w:multiLevelType w:val="hybridMultilevel"/>
    <w:tmpl w:val="7062B872"/>
    <w:lvl w:ilvl="0" w:tplc="633A446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D1B7FD2"/>
    <w:multiLevelType w:val="hybridMultilevel"/>
    <w:tmpl w:val="E42E342C"/>
    <w:lvl w:ilvl="0" w:tplc="B9462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8B237B"/>
    <w:multiLevelType w:val="hybridMultilevel"/>
    <w:tmpl w:val="BA002720"/>
    <w:lvl w:ilvl="0" w:tplc="910CEA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2810311"/>
    <w:multiLevelType w:val="hybridMultilevel"/>
    <w:tmpl w:val="2F1CCA8A"/>
    <w:lvl w:ilvl="0" w:tplc="4E1AA6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41A6D1F"/>
    <w:multiLevelType w:val="multilevel"/>
    <w:tmpl w:val="32869222"/>
    <w:styleLink w:val="1"/>
    <w:lvl w:ilvl="0">
      <w:start w:val="1"/>
      <w:numFmt w:val="decimal"/>
      <w:lvlText w:val="2.90.%1"/>
      <w:lvlJc w:val="left"/>
      <w:pPr>
        <w:ind w:left="495" w:hanging="49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5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13">
    <w:nsid w:val="68A371CD"/>
    <w:multiLevelType w:val="hybridMultilevel"/>
    <w:tmpl w:val="0ABE5D6A"/>
    <w:lvl w:ilvl="0" w:tplc="B9462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EF6068"/>
    <w:multiLevelType w:val="hybridMultilevel"/>
    <w:tmpl w:val="9A403564"/>
    <w:lvl w:ilvl="0" w:tplc="B94626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1"/>
  </w:num>
  <w:num w:numId="5">
    <w:abstractNumId w:val="8"/>
  </w:num>
  <w:num w:numId="6">
    <w:abstractNumId w:val="9"/>
  </w:num>
  <w:num w:numId="7">
    <w:abstractNumId w:val="2"/>
  </w:num>
  <w:num w:numId="8">
    <w:abstractNumId w:val="12"/>
  </w:num>
  <w:num w:numId="9">
    <w:abstractNumId w:val="14"/>
  </w:num>
  <w:num w:numId="10">
    <w:abstractNumId w:val="0"/>
  </w:num>
  <w:num w:numId="11">
    <w:abstractNumId w:val="6"/>
  </w:num>
  <w:num w:numId="12">
    <w:abstractNumId w:val="4"/>
  </w:num>
  <w:num w:numId="13">
    <w:abstractNumId w:val="5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721FC2"/>
    <w:rsid w:val="002D3449"/>
    <w:rsid w:val="002D4970"/>
    <w:rsid w:val="003754AE"/>
    <w:rsid w:val="003D4BEC"/>
    <w:rsid w:val="003D7CC8"/>
    <w:rsid w:val="00655757"/>
    <w:rsid w:val="00721FC2"/>
    <w:rsid w:val="007A102C"/>
    <w:rsid w:val="00A122E4"/>
    <w:rsid w:val="00A62BFB"/>
    <w:rsid w:val="00C80C36"/>
    <w:rsid w:val="00D35445"/>
    <w:rsid w:val="00DF2FCF"/>
    <w:rsid w:val="00E07276"/>
    <w:rsid w:val="00FD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21FC2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21FC2"/>
    <w:pPr>
      <w:keepNext/>
      <w:shd w:val="clear" w:color="auto" w:fill="FFFFFF"/>
      <w:suppressAutoHyphens/>
      <w:spacing w:before="216" w:line="252" w:lineRule="exact"/>
      <w:ind w:left="720" w:hanging="720"/>
      <w:jc w:val="center"/>
      <w:outlineLvl w:val="1"/>
    </w:pPr>
    <w:rPr>
      <w:b/>
      <w:bCs/>
      <w:color w:val="000000"/>
      <w:spacing w:val="6"/>
      <w:sz w:val="22"/>
      <w:szCs w:val="22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721FC2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721F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21FC2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21FC2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zh-CN"/>
    </w:rPr>
  </w:style>
  <w:style w:type="character" w:customStyle="1" w:styleId="30">
    <w:name w:val="Заголовок 3 Знак"/>
    <w:basedOn w:val="a0"/>
    <w:link w:val="3"/>
    <w:semiHidden/>
    <w:rsid w:val="00721FC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21F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Без интервала1"/>
    <w:rsid w:val="00721FC2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721FC2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a4">
    <w:name w:val="Основной текст Знак"/>
    <w:basedOn w:val="a0"/>
    <w:link w:val="a3"/>
    <w:rsid w:val="00721F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721FC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21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21FC2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721FC2"/>
    <w:rPr>
      <w:rFonts w:ascii="Calibri" w:eastAsia="Times New Roman" w:hAnsi="Calibri" w:cs="Times New Roman"/>
    </w:rPr>
  </w:style>
  <w:style w:type="character" w:styleId="a7">
    <w:name w:val="Hyperlink"/>
    <w:basedOn w:val="a0"/>
    <w:rsid w:val="00721FC2"/>
    <w:rPr>
      <w:color w:val="0000FF"/>
      <w:u w:val="single"/>
    </w:rPr>
  </w:style>
  <w:style w:type="paragraph" w:styleId="a8">
    <w:name w:val="Balloon Text"/>
    <w:basedOn w:val="a"/>
    <w:link w:val="a9"/>
    <w:uiPriority w:val="99"/>
    <w:rsid w:val="00721F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721FC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721F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uiPriority w:val="1"/>
    <w:qFormat/>
    <w:rsid w:val="00721F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721F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21F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721FC2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uiPriority w:val="99"/>
    <w:rsid w:val="00721FC2"/>
    <w:rPr>
      <w:rFonts w:ascii="MS Reference Sans Serif" w:hAnsi="MS Reference Sans Serif" w:cs="MS Reference Sans Serif"/>
      <w:sz w:val="20"/>
      <w:szCs w:val="20"/>
    </w:rPr>
  </w:style>
  <w:style w:type="paragraph" w:customStyle="1" w:styleId="13">
    <w:name w:val="Абзац списка1"/>
    <w:basedOn w:val="a"/>
    <w:uiPriority w:val="99"/>
    <w:rsid w:val="00721FC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721F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rsid w:val="00721FC2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qFormat/>
    <w:rsid w:val="00721FC2"/>
    <w:rPr>
      <w:b/>
      <w:bCs/>
    </w:rPr>
  </w:style>
  <w:style w:type="paragraph" w:customStyle="1" w:styleId="210">
    <w:name w:val="21"/>
    <w:basedOn w:val="a"/>
    <w:uiPriority w:val="99"/>
    <w:rsid w:val="00721FC2"/>
    <w:pPr>
      <w:spacing w:before="100" w:beforeAutospacing="1" w:after="100" w:afterAutospacing="1"/>
    </w:pPr>
    <w:rPr>
      <w:sz w:val="24"/>
      <w:szCs w:val="24"/>
    </w:rPr>
  </w:style>
  <w:style w:type="character" w:styleId="af">
    <w:name w:val="annotation reference"/>
    <w:uiPriority w:val="99"/>
    <w:rsid w:val="00721FC2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21FC2"/>
    <w:rPr>
      <w:rFonts w:eastAsia="Calibri"/>
    </w:rPr>
  </w:style>
  <w:style w:type="character" w:customStyle="1" w:styleId="af1">
    <w:name w:val="Текст примечания Знак"/>
    <w:basedOn w:val="a0"/>
    <w:link w:val="af0"/>
    <w:uiPriority w:val="99"/>
    <w:rsid w:val="00721FC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rsid w:val="00721FC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721FC2"/>
    <w:rPr>
      <w:b/>
      <w:bCs/>
    </w:rPr>
  </w:style>
  <w:style w:type="paragraph" w:styleId="af4">
    <w:name w:val="header"/>
    <w:basedOn w:val="a"/>
    <w:link w:val="af5"/>
    <w:unhideWhenUsed/>
    <w:rsid w:val="00721F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5">
    <w:name w:val="Верхний колонтитул Знак"/>
    <w:basedOn w:val="a0"/>
    <w:link w:val="af4"/>
    <w:rsid w:val="00721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21F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721F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rsid w:val="0072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721FC2"/>
    <w:pPr>
      <w:numPr>
        <w:numId w:val="1"/>
      </w:numPr>
    </w:pPr>
  </w:style>
  <w:style w:type="numbering" w:customStyle="1" w:styleId="14">
    <w:name w:val="Нет списка1"/>
    <w:next w:val="a2"/>
    <w:uiPriority w:val="99"/>
    <w:semiHidden/>
    <w:unhideWhenUsed/>
    <w:rsid w:val="00721FC2"/>
  </w:style>
  <w:style w:type="character" w:customStyle="1" w:styleId="WW8Num1z0">
    <w:name w:val="WW8Num1z0"/>
    <w:rsid w:val="00721FC2"/>
    <w:rPr>
      <w:rFonts w:cs="Times New Roman"/>
      <w:kern w:val="1"/>
      <w:sz w:val="26"/>
      <w:szCs w:val="26"/>
      <w:lang w:eastAsia="ru-RU"/>
    </w:rPr>
  </w:style>
  <w:style w:type="character" w:customStyle="1" w:styleId="WW8Num1z1">
    <w:name w:val="WW8Num1z1"/>
    <w:rsid w:val="00721FC2"/>
  </w:style>
  <w:style w:type="character" w:customStyle="1" w:styleId="WW8Num1z2">
    <w:name w:val="WW8Num1z2"/>
    <w:rsid w:val="00721FC2"/>
  </w:style>
  <w:style w:type="character" w:customStyle="1" w:styleId="WW8Num1z3">
    <w:name w:val="WW8Num1z3"/>
    <w:rsid w:val="00721FC2"/>
  </w:style>
  <w:style w:type="character" w:customStyle="1" w:styleId="WW8Num1z4">
    <w:name w:val="WW8Num1z4"/>
    <w:rsid w:val="00721FC2"/>
  </w:style>
  <w:style w:type="character" w:customStyle="1" w:styleId="WW8Num1z5">
    <w:name w:val="WW8Num1z5"/>
    <w:rsid w:val="00721FC2"/>
  </w:style>
  <w:style w:type="character" w:customStyle="1" w:styleId="WW8Num1z6">
    <w:name w:val="WW8Num1z6"/>
    <w:rsid w:val="00721FC2"/>
  </w:style>
  <w:style w:type="character" w:customStyle="1" w:styleId="WW8Num1z7">
    <w:name w:val="WW8Num1z7"/>
    <w:rsid w:val="00721FC2"/>
  </w:style>
  <w:style w:type="character" w:customStyle="1" w:styleId="WW8Num1z8">
    <w:name w:val="WW8Num1z8"/>
    <w:rsid w:val="00721FC2"/>
  </w:style>
  <w:style w:type="character" w:customStyle="1" w:styleId="WW8Num2z0">
    <w:name w:val="WW8Num2z0"/>
    <w:rsid w:val="00721FC2"/>
    <w:rPr>
      <w:rFonts w:cs="Times New Roman"/>
      <w:kern w:val="1"/>
      <w:sz w:val="26"/>
      <w:szCs w:val="26"/>
      <w:lang w:eastAsia="ru-RU"/>
    </w:rPr>
  </w:style>
  <w:style w:type="character" w:customStyle="1" w:styleId="WW8Num2z1">
    <w:name w:val="WW8Num2z1"/>
    <w:rsid w:val="00721FC2"/>
  </w:style>
  <w:style w:type="character" w:customStyle="1" w:styleId="WW8Num2z2">
    <w:name w:val="WW8Num2z2"/>
    <w:rsid w:val="00721FC2"/>
  </w:style>
  <w:style w:type="character" w:customStyle="1" w:styleId="WW8Num2z3">
    <w:name w:val="WW8Num2z3"/>
    <w:rsid w:val="00721FC2"/>
  </w:style>
  <w:style w:type="character" w:customStyle="1" w:styleId="WW8Num2z4">
    <w:name w:val="WW8Num2z4"/>
    <w:rsid w:val="00721FC2"/>
  </w:style>
  <w:style w:type="character" w:customStyle="1" w:styleId="WW8Num2z5">
    <w:name w:val="WW8Num2z5"/>
    <w:rsid w:val="00721FC2"/>
  </w:style>
  <w:style w:type="character" w:customStyle="1" w:styleId="WW8Num2z6">
    <w:name w:val="WW8Num2z6"/>
    <w:rsid w:val="00721FC2"/>
  </w:style>
  <w:style w:type="character" w:customStyle="1" w:styleId="WW8Num2z7">
    <w:name w:val="WW8Num2z7"/>
    <w:rsid w:val="00721FC2"/>
  </w:style>
  <w:style w:type="character" w:customStyle="1" w:styleId="WW8Num2z8">
    <w:name w:val="WW8Num2z8"/>
    <w:rsid w:val="00721FC2"/>
  </w:style>
  <w:style w:type="character" w:customStyle="1" w:styleId="WW8Num3z0">
    <w:name w:val="WW8Num3z0"/>
    <w:rsid w:val="00721FC2"/>
  </w:style>
  <w:style w:type="character" w:customStyle="1" w:styleId="WW8Num3z1">
    <w:name w:val="WW8Num3z1"/>
    <w:rsid w:val="00721FC2"/>
    <w:rPr>
      <w:sz w:val="28"/>
    </w:rPr>
  </w:style>
  <w:style w:type="character" w:customStyle="1" w:styleId="WW8Num3z3">
    <w:name w:val="WW8Num3z3"/>
    <w:rsid w:val="00721FC2"/>
  </w:style>
  <w:style w:type="character" w:customStyle="1" w:styleId="WW8Num3z4">
    <w:name w:val="WW8Num3z4"/>
    <w:rsid w:val="00721FC2"/>
  </w:style>
  <w:style w:type="character" w:customStyle="1" w:styleId="WW8Num3z5">
    <w:name w:val="WW8Num3z5"/>
    <w:rsid w:val="00721FC2"/>
  </w:style>
  <w:style w:type="character" w:customStyle="1" w:styleId="WW8Num3z6">
    <w:name w:val="WW8Num3z6"/>
    <w:rsid w:val="00721FC2"/>
  </w:style>
  <w:style w:type="character" w:customStyle="1" w:styleId="WW8Num3z7">
    <w:name w:val="WW8Num3z7"/>
    <w:rsid w:val="00721FC2"/>
  </w:style>
  <w:style w:type="character" w:customStyle="1" w:styleId="WW8Num3z8">
    <w:name w:val="WW8Num3z8"/>
    <w:rsid w:val="00721FC2"/>
  </w:style>
  <w:style w:type="character" w:customStyle="1" w:styleId="WW8Num4z0">
    <w:name w:val="WW8Num4z0"/>
    <w:rsid w:val="00721FC2"/>
  </w:style>
  <w:style w:type="character" w:customStyle="1" w:styleId="WW8Num4z1">
    <w:name w:val="WW8Num4z1"/>
    <w:rsid w:val="00721FC2"/>
  </w:style>
  <w:style w:type="character" w:customStyle="1" w:styleId="WW8Num4z2">
    <w:name w:val="WW8Num4z2"/>
    <w:rsid w:val="00721FC2"/>
    <w:rPr>
      <w:rFonts w:ascii="Symbol" w:hAnsi="Symbol" w:cs="Symbol"/>
      <w:sz w:val="28"/>
    </w:rPr>
  </w:style>
  <w:style w:type="character" w:customStyle="1" w:styleId="WW8Num4z3">
    <w:name w:val="WW8Num4z3"/>
    <w:rsid w:val="00721FC2"/>
  </w:style>
  <w:style w:type="character" w:customStyle="1" w:styleId="WW8Num4z4">
    <w:name w:val="WW8Num4z4"/>
    <w:rsid w:val="00721FC2"/>
  </w:style>
  <w:style w:type="character" w:customStyle="1" w:styleId="WW8Num4z5">
    <w:name w:val="WW8Num4z5"/>
    <w:rsid w:val="00721FC2"/>
  </w:style>
  <w:style w:type="character" w:customStyle="1" w:styleId="WW8Num4z6">
    <w:name w:val="WW8Num4z6"/>
    <w:rsid w:val="00721FC2"/>
  </w:style>
  <w:style w:type="character" w:customStyle="1" w:styleId="WW8Num4z7">
    <w:name w:val="WW8Num4z7"/>
    <w:rsid w:val="00721FC2"/>
  </w:style>
  <w:style w:type="character" w:customStyle="1" w:styleId="WW8Num4z8">
    <w:name w:val="WW8Num4z8"/>
    <w:rsid w:val="00721FC2"/>
  </w:style>
  <w:style w:type="character" w:customStyle="1" w:styleId="WW8Num5z0">
    <w:name w:val="WW8Num5z0"/>
    <w:rsid w:val="00721FC2"/>
  </w:style>
  <w:style w:type="character" w:customStyle="1" w:styleId="WW8Num5z1">
    <w:name w:val="WW8Num5z1"/>
    <w:rsid w:val="00721FC2"/>
    <w:rPr>
      <w:sz w:val="28"/>
    </w:rPr>
  </w:style>
  <w:style w:type="character" w:customStyle="1" w:styleId="WW8Num5z3">
    <w:name w:val="WW8Num5z3"/>
    <w:rsid w:val="00721FC2"/>
  </w:style>
  <w:style w:type="character" w:customStyle="1" w:styleId="WW8Num5z4">
    <w:name w:val="WW8Num5z4"/>
    <w:rsid w:val="00721FC2"/>
  </w:style>
  <w:style w:type="character" w:customStyle="1" w:styleId="WW8Num5z5">
    <w:name w:val="WW8Num5z5"/>
    <w:rsid w:val="00721FC2"/>
  </w:style>
  <w:style w:type="character" w:customStyle="1" w:styleId="WW8Num5z6">
    <w:name w:val="WW8Num5z6"/>
    <w:rsid w:val="00721FC2"/>
  </w:style>
  <w:style w:type="character" w:customStyle="1" w:styleId="WW8Num5z7">
    <w:name w:val="WW8Num5z7"/>
    <w:rsid w:val="00721FC2"/>
  </w:style>
  <w:style w:type="character" w:customStyle="1" w:styleId="WW8Num5z8">
    <w:name w:val="WW8Num5z8"/>
    <w:rsid w:val="00721FC2"/>
  </w:style>
  <w:style w:type="character" w:customStyle="1" w:styleId="WW8Num6z0">
    <w:name w:val="WW8Num6z0"/>
    <w:rsid w:val="00721FC2"/>
  </w:style>
  <w:style w:type="character" w:customStyle="1" w:styleId="WW8Num6z1">
    <w:name w:val="WW8Num6z1"/>
    <w:rsid w:val="00721FC2"/>
    <w:rPr>
      <w:rFonts w:ascii="Symbol" w:hAnsi="Symbol" w:cs="Symbol"/>
    </w:rPr>
  </w:style>
  <w:style w:type="character" w:customStyle="1" w:styleId="WW8Num6z2">
    <w:name w:val="WW8Num6z2"/>
    <w:rsid w:val="00721FC2"/>
  </w:style>
  <w:style w:type="character" w:customStyle="1" w:styleId="WW8Num6z3">
    <w:name w:val="WW8Num6z3"/>
    <w:rsid w:val="00721FC2"/>
  </w:style>
  <w:style w:type="character" w:customStyle="1" w:styleId="WW8Num6z4">
    <w:name w:val="WW8Num6z4"/>
    <w:rsid w:val="00721FC2"/>
  </w:style>
  <w:style w:type="character" w:customStyle="1" w:styleId="WW8Num6z5">
    <w:name w:val="WW8Num6z5"/>
    <w:rsid w:val="00721FC2"/>
  </w:style>
  <w:style w:type="character" w:customStyle="1" w:styleId="WW8Num6z6">
    <w:name w:val="WW8Num6z6"/>
    <w:rsid w:val="00721FC2"/>
  </w:style>
  <w:style w:type="character" w:customStyle="1" w:styleId="WW8Num6z7">
    <w:name w:val="WW8Num6z7"/>
    <w:rsid w:val="00721FC2"/>
  </w:style>
  <w:style w:type="character" w:customStyle="1" w:styleId="WW8Num6z8">
    <w:name w:val="WW8Num6z8"/>
    <w:rsid w:val="00721FC2"/>
  </w:style>
  <w:style w:type="character" w:customStyle="1" w:styleId="WW8Num7z0">
    <w:name w:val="WW8Num7z0"/>
    <w:rsid w:val="00721FC2"/>
  </w:style>
  <w:style w:type="character" w:customStyle="1" w:styleId="WW8Num7z1">
    <w:name w:val="WW8Num7z1"/>
    <w:rsid w:val="00721FC2"/>
    <w:rPr>
      <w:rFonts w:ascii="Symbol" w:hAnsi="Symbol" w:cs="Symbol"/>
    </w:rPr>
  </w:style>
  <w:style w:type="character" w:customStyle="1" w:styleId="WW8Num7z2">
    <w:name w:val="WW8Num7z2"/>
    <w:rsid w:val="00721FC2"/>
  </w:style>
  <w:style w:type="character" w:customStyle="1" w:styleId="WW8Num7z3">
    <w:name w:val="WW8Num7z3"/>
    <w:rsid w:val="00721FC2"/>
  </w:style>
  <w:style w:type="character" w:customStyle="1" w:styleId="WW8Num7z4">
    <w:name w:val="WW8Num7z4"/>
    <w:rsid w:val="00721FC2"/>
  </w:style>
  <w:style w:type="character" w:customStyle="1" w:styleId="WW8Num7z5">
    <w:name w:val="WW8Num7z5"/>
    <w:rsid w:val="00721FC2"/>
  </w:style>
  <w:style w:type="character" w:customStyle="1" w:styleId="WW8Num7z6">
    <w:name w:val="WW8Num7z6"/>
    <w:rsid w:val="00721FC2"/>
  </w:style>
  <w:style w:type="character" w:customStyle="1" w:styleId="WW8Num7z7">
    <w:name w:val="WW8Num7z7"/>
    <w:rsid w:val="00721FC2"/>
  </w:style>
  <w:style w:type="character" w:customStyle="1" w:styleId="WW8Num7z8">
    <w:name w:val="WW8Num7z8"/>
    <w:rsid w:val="00721FC2"/>
  </w:style>
  <w:style w:type="character" w:customStyle="1" w:styleId="WW8Num8z0">
    <w:name w:val="WW8Num8z0"/>
    <w:rsid w:val="00721FC2"/>
  </w:style>
  <w:style w:type="character" w:customStyle="1" w:styleId="WW8Num8z1">
    <w:name w:val="WW8Num8z1"/>
    <w:rsid w:val="00721FC2"/>
  </w:style>
  <w:style w:type="character" w:customStyle="1" w:styleId="WW8Num8z2">
    <w:name w:val="WW8Num8z2"/>
    <w:rsid w:val="00721FC2"/>
  </w:style>
  <w:style w:type="character" w:customStyle="1" w:styleId="WW8Num8z3">
    <w:name w:val="WW8Num8z3"/>
    <w:rsid w:val="00721FC2"/>
    <w:rPr>
      <w:rFonts w:ascii="Symbol" w:hAnsi="Symbol" w:cs="Symbol"/>
    </w:rPr>
  </w:style>
  <w:style w:type="character" w:customStyle="1" w:styleId="WW8Num8z4">
    <w:name w:val="WW8Num8z4"/>
    <w:rsid w:val="00721FC2"/>
  </w:style>
  <w:style w:type="character" w:customStyle="1" w:styleId="WW8Num8z5">
    <w:name w:val="WW8Num8z5"/>
    <w:rsid w:val="00721FC2"/>
  </w:style>
  <w:style w:type="character" w:customStyle="1" w:styleId="WW8Num8z6">
    <w:name w:val="WW8Num8z6"/>
    <w:rsid w:val="00721FC2"/>
  </w:style>
  <w:style w:type="character" w:customStyle="1" w:styleId="WW8Num8z7">
    <w:name w:val="WW8Num8z7"/>
    <w:rsid w:val="00721FC2"/>
  </w:style>
  <w:style w:type="character" w:customStyle="1" w:styleId="WW8Num8z8">
    <w:name w:val="WW8Num8z8"/>
    <w:rsid w:val="00721FC2"/>
  </w:style>
  <w:style w:type="character" w:customStyle="1" w:styleId="WW8Num9z0">
    <w:name w:val="WW8Num9z0"/>
    <w:rsid w:val="00721FC2"/>
  </w:style>
  <w:style w:type="character" w:customStyle="1" w:styleId="WW8Num9z1">
    <w:name w:val="WW8Num9z1"/>
    <w:rsid w:val="00721FC2"/>
  </w:style>
  <w:style w:type="character" w:customStyle="1" w:styleId="WW8Num9z2">
    <w:name w:val="WW8Num9z2"/>
    <w:rsid w:val="00721FC2"/>
    <w:rPr>
      <w:rFonts w:ascii="Symbol" w:hAnsi="Symbol" w:cs="Symbol"/>
      <w:color w:val="auto"/>
    </w:rPr>
  </w:style>
  <w:style w:type="character" w:customStyle="1" w:styleId="WW8Num9z3">
    <w:name w:val="WW8Num9z3"/>
    <w:rsid w:val="00721FC2"/>
  </w:style>
  <w:style w:type="character" w:customStyle="1" w:styleId="WW8Num9z4">
    <w:name w:val="WW8Num9z4"/>
    <w:rsid w:val="00721FC2"/>
  </w:style>
  <w:style w:type="character" w:customStyle="1" w:styleId="WW8Num9z5">
    <w:name w:val="WW8Num9z5"/>
    <w:rsid w:val="00721FC2"/>
  </w:style>
  <w:style w:type="character" w:customStyle="1" w:styleId="WW8Num9z6">
    <w:name w:val="WW8Num9z6"/>
    <w:rsid w:val="00721FC2"/>
  </w:style>
  <w:style w:type="character" w:customStyle="1" w:styleId="WW8Num9z7">
    <w:name w:val="WW8Num9z7"/>
    <w:rsid w:val="00721FC2"/>
  </w:style>
  <w:style w:type="character" w:customStyle="1" w:styleId="WW8Num9z8">
    <w:name w:val="WW8Num9z8"/>
    <w:rsid w:val="00721FC2"/>
  </w:style>
  <w:style w:type="character" w:customStyle="1" w:styleId="WW8Num10z0">
    <w:name w:val="WW8Num10z0"/>
    <w:rsid w:val="00721FC2"/>
  </w:style>
  <w:style w:type="character" w:customStyle="1" w:styleId="WW8Num10z1">
    <w:name w:val="WW8Num10z1"/>
    <w:rsid w:val="00721FC2"/>
  </w:style>
  <w:style w:type="character" w:customStyle="1" w:styleId="WW8Num10z2">
    <w:name w:val="WW8Num10z2"/>
    <w:rsid w:val="00721FC2"/>
  </w:style>
  <w:style w:type="character" w:customStyle="1" w:styleId="WW8Num10z3">
    <w:name w:val="WW8Num10z3"/>
    <w:rsid w:val="00721FC2"/>
    <w:rPr>
      <w:rFonts w:ascii="Symbol" w:hAnsi="Symbol" w:cs="Symbol"/>
    </w:rPr>
  </w:style>
  <w:style w:type="character" w:customStyle="1" w:styleId="WW8Num10z4">
    <w:name w:val="WW8Num10z4"/>
    <w:rsid w:val="00721FC2"/>
  </w:style>
  <w:style w:type="character" w:customStyle="1" w:styleId="WW8Num10z5">
    <w:name w:val="WW8Num10z5"/>
    <w:rsid w:val="00721FC2"/>
  </w:style>
  <w:style w:type="character" w:customStyle="1" w:styleId="WW8Num10z6">
    <w:name w:val="WW8Num10z6"/>
    <w:rsid w:val="00721FC2"/>
  </w:style>
  <w:style w:type="character" w:customStyle="1" w:styleId="WW8Num10z7">
    <w:name w:val="WW8Num10z7"/>
    <w:rsid w:val="00721FC2"/>
  </w:style>
  <w:style w:type="character" w:customStyle="1" w:styleId="WW8Num10z8">
    <w:name w:val="WW8Num10z8"/>
    <w:rsid w:val="00721FC2"/>
  </w:style>
  <w:style w:type="character" w:customStyle="1" w:styleId="WW8Num11z0">
    <w:name w:val="WW8Num11z0"/>
    <w:rsid w:val="00721FC2"/>
  </w:style>
  <w:style w:type="character" w:customStyle="1" w:styleId="WW8Num11z1">
    <w:name w:val="WW8Num11z1"/>
    <w:rsid w:val="00721FC2"/>
    <w:rPr>
      <w:rFonts w:ascii="Symbol" w:hAnsi="Symbol" w:cs="Symbol"/>
      <w:sz w:val="28"/>
    </w:rPr>
  </w:style>
  <w:style w:type="character" w:customStyle="1" w:styleId="WW8Num11z2">
    <w:name w:val="WW8Num11z2"/>
    <w:rsid w:val="00721FC2"/>
  </w:style>
  <w:style w:type="character" w:customStyle="1" w:styleId="WW8Num11z3">
    <w:name w:val="WW8Num11z3"/>
    <w:rsid w:val="00721FC2"/>
  </w:style>
  <w:style w:type="character" w:customStyle="1" w:styleId="WW8Num11z4">
    <w:name w:val="WW8Num11z4"/>
    <w:rsid w:val="00721FC2"/>
  </w:style>
  <w:style w:type="character" w:customStyle="1" w:styleId="WW8Num11z5">
    <w:name w:val="WW8Num11z5"/>
    <w:rsid w:val="00721FC2"/>
  </w:style>
  <w:style w:type="character" w:customStyle="1" w:styleId="WW8Num11z6">
    <w:name w:val="WW8Num11z6"/>
    <w:rsid w:val="00721FC2"/>
  </w:style>
  <w:style w:type="character" w:customStyle="1" w:styleId="WW8Num11z7">
    <w:name w:val="WW8Num11z7"/>
    <w:rsid w:val="00721FC2"/>
  </w:style>
  <w:style w:type="character" w:customStyle="1" w:styleId="WW8Num11z8">
    <w:name w:val="WW8Num11z8"/>
    <w:rsid w:val="00721FC2"/>
  </w:style>
  <w:style w:type="character" w:customStyle="1" w:styleId="15">
    <w:name w:val="Основной шрифт абзаца1"/>
    <w:rsid w:val="00721FC2"/>
  </w:style>
  <w:style w:type="character" w:customStyle="1" w:styleId="FontStyle11">
    <w:name w:val="Font Style11"/>
    <w:basedOn w:val="15"/>
    <w:rsid w:val="00721FC2"/>
    <w:rPr>
      <w:rFonts w:ascii="Franklin Gothic Medium" w:hAnsi="Franklin Gothic Medium" w:cs="Franklin Gothic Medium"/>
      <w:sz w:val="42"/>
      <w:szCs w:val="42"/>
    </w:rPr>
  </w:style>
  <w:style w:type="character" w:customStyle="1" w:styleId="WW8Num3z2">
    <w:name w:val="WW8Num3z2"/>
    <w:rsid w:val="00721FC2"/>
    <w:rPr>
      <w:rFonts w:ascii="Symbol" w:hAnsi="Symbol" w:cs="Symbol"/>
      <w:sz w:val="28"/>
    </w:rPr>
  </w:style>
  <w:style w:type="character" w:customStyle="1" w:styleId="WW8Num12z0">
    <w:name w:val="WW8Num12z0"/>
    <w:rsid w:val="00721FC2"/>
  </w:style>
  <w:style w:type="character" w:customStyle="1" w:styleId="WW8Num12z1">
    <w:name w:val="WW8Num12z1"/>
    <w:rsid w:val="00721FC2"/>
  </w:style>
  <w:style w:type="character" w:customStyle="1" w:styleId="WW8Num12z2">
    <w:name w:val="WW8Num12z2"/>
    <w:rsid w:val="00721FC2"/>
  </w:style>
  <w:style w:type="character" w:customStyle="1" w:styleId="WW8Num12z3">
    <w:name w:val="WW8Num12z3"/>
    <w:rsid w:val="00721FC2"/>
    <w:rPr>
      <w:rFonts w:ascii="Symbol" w:hAnsi="Symbol" w:cs="Symbol"/>
    </w:rPr>
  </w:style>
  <w:style w:type="character" w:customStyle="1" w:styleId="WW8Num12z4">
    <w:name w:val="WW8Num12z4"/>
    <w:rsid w:val="00721FC2"/>
  </w:style>
  <w:style w:type="character" w:customStyle="1" w:styleId="WW8Num12z5">
    <w:name w:val="WW8Num12z5"/>
    <w:rsid w:val="00721FC2"/>
  </w:style>
  <w:style w:type="character" w:customStyle="1" w:styleId="WW8Num12z6">
    <w:name w:val="WW8Num12z6"/>
    <w:rsid w:val="00721FC2"/>
  </w:style>
  <w:style w:type="character" w:customStyle="1" w:styleId="WW8Num12z7">
    <w:name w:val="WW8Num12z7"/>
    <w:rsid w:val="00721FC2"/>
  </w:style>
  <w:style w:type="character" w:customStyle="1" w:styleId="WW8Num12z8">
    <w:name w:val="WW8Num12z8"/>
    <w:rsid w:val="00721FC2"/>
  </w:style>
  <w:style w:type="character" w:customStyle="1" w:styleId="af9">
    <w:name w:val="Гипертекстовая ссылка"/>
    <w:rsid w:val="00721FC2"/>
    <w:rPr>
      <w:b/>
      <w:bCs/>
      <w:color w:val="106BBE"/>
      <w:sz w:val="26"/>
      <w:szCs w:val="26"/>
    </w:rPr>
  </w:style>
  <w:style w:type="character" w:customStyle="1" w:styleId="afa">
    <w:name w:val="Цветовое выделение"/>
    <w:rsid w:val="00721FC2"/>
    <w:rPr>
      <w:b/>
      <w:bCs/>
      <w:color w:val="000000"/>
      <w:sz w:val="26"/>
      <w:szCs w:val="26"/>
    </w:rPr>
  </w:style>
  <w:style w:type="paragraph" w:customStyle="1" w:styleId="afb">
    <w:name w:val="Заголовок"/>
    <w:basedOn w:val="a"/>
    <w:next w:val="a3"/>
    <w:rsid w:val="00721FC2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c">
    <w:name w:val="List"/>
    <w:basedOn w:val="a3"/>
    <w:rsid w:val="00721FC2"/>
    <w:pPr>
      <w:suppressAutoHyphens/>
      <w:overflowPunct/>
      <w:autoSpaceDE/>
      <w:autoSpaceDN/>
      <w:adjustRightInd/>
      <w:spacing w:after="120"/>
      <w:jc w:val="left"/>
      <w:textAlignment w:val="auto"/>
    </w:pPr>
    <w:rPr>
      <w:rFonts w:cs="Mangal"/>
      <w:sz w:val="28"/>
      <w:szCs w:val="24"/>
      <w:lang w:eastAsia="zh-CN"/>
    </w:rPr>
  </w:style>
  <w:style w:type="paragraph" w:styleId="afd">
    <w:name w:val="caption"/>
    <w:basedOn w:val="a"/>
    <w:qFormat/>
    <w:rsid w:val="00721FC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721FC2"/>
    <w:pPr>
      <w:suppressLineNumbers/>
      <w:suppressAutoHyphens/>
    </w:pPr>
    <w:rPr>
      <w:rFonts w:cs="Mangal"/>
      <w:sz w:val="28"/>
      <w:szCs w:val="24"/>
      <w:lang w:eastAsia="zh-CN"/>
    </w:rPr>
  </w:style>
  <w:style w:type="paragraph" w:customStyle="1" w:styleId="afe">
    <w:name w:val="Знак Знак Знак Знак Знак Знак Знак Знак Знак Знак"/>
    <w:basedOn w:val="a"/>
    <w:rsid w:val="00721FC2"/>
    <w:pPr>
      <w:suppressAutoHyphens/>
      <w:spacing w:before="280" w:after="280"/>
      <w:jc w:val="both"/>
    </w:pPr>
    <w:rPr>
      <w:rFonts w:ascii="Tahoma" w:hAnsi="Tahoma" w:cs="Tahoma"/>
      <w:lang w:val="en-US" w:eastAsia="zh-CN"/>
    </w:rPr>
  </w:style>
  <w:style w:type="paragraph" w:customStyle="1" w:styleId="Style2">
    <w:name w:val="Style2"/>
    <w:basedOn w:val="a"/>
    <w:rsid w:val="00721FC2"/>
    <w:pPr>
      <w:widowControl w:val="0"/>
      <w:suppressAutoHyphens/>
      <w:autoSpaceDE w:val="0"/>
    </w:pPr>
    <w:rPr>
      <w:rFonts w:ascii="Franklin Gothic Medium" w:hAnsi="Franklin Gothic Medium" w:cs="Franklin Gothic Medium"/>
      <w:sz w:val="24"/>
      <w:szCs w:val="24"/>
      <w:lang w:eastAsia="zh-CN"/>
    </w:rPr>
  </w:style>
  <w:style w:type="paragraph" w:customStyle="1" w:styleId="aff">
    <w:name w:val="Знак"/>
    <w:basedOn w:val="a"/>
    <w:rsid w:val="00721FC2"/>
    <w:pPr>
      <w:suppressAutoHyphens/>
    </w:pPr>
    <w:rPr>
      <w:rFonts w:ascii="Verdana" w:hAnsi="Verdana" w:cs="Verdana"/>
      <w:lang w:val="en-US" w:eastAsia="zh-CN"/>
    </w:rPr>
  </w:style>
  <w:style w:type="paragraph" w:customStyle="1" w:styleId="msonormalcxspmiddle">
    <w:name w:val="msonormalcxspmiddle"/>
    <w:basedOn w:val="a"/>
    <w:rsid w:val="00721FC2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msonormalcxspmiddlecxspmiddle">
    <w:name w:val="msonormalcxspmiddlecxspmiddle"/>
    <w:basedOn w:val="a"/>
    <w:rsid w:val="00721FC2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msonormalcxspmiddlecxsplast">
    <w:name w:val="msonormalcxspmiddlecxsplast"/>
    <w:basedOn w:val="a"/>
    <w:rsid w:val="00721FC2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Основной текст с отступом 31"/>
    <w:basedOn w:val="a"/>
    <w:rsid w:val="00721FC2"/>
    <w:pPr>
      <w:suppressAutoHyphens/>
      <w:ind w:firstLine="720"/>
      <w:jc w:val="both"/>
    </w:pPr>
    <w:rPr>
      <w:sz w:val="28"/>
      <w:szCs w:val="24"/>
      <w:lang w:eastAsia="zh-CN"/>
    </w:rPr>
  </w:style>
  <w:style w:type="paragraph" w:customStyle="1" w:styleId="310">
    <w:name w:val="Основной текст 31"/>
    <w:basedOn w:val="a"/>
    <w:rsid w:val="00721FC2"/>
    <w:pPr>
      <w:suppressAutoHyphens/>
      <w:jc w:val="center"/>
    </w:pPr>
    <w:rPr>
      <w:sz w:val="22"/>
      <w:szCs w:val="24"/>
      <w:lang w:eastAsia="zh-CN"/>
    </w:rPr>
  </w:style>
  <w:style w:type="paragraph" w:customStyle="1" w:styleId="211">
    <w:name w:val="Основной текст с отступом 21"/>
    <w:basedOn w:val="a"/>
    <w:rsid w:val="00721FC2"/>
    <w:pPr>
      <w:suppressAutoHyphens/>
      <w:ind w:left="426" w:hanging="426"/>
      <w:jc w:val="both"/>
    </w:pPr>
    <w:rPr>
      <w:sz w:val="28"/>
      <w:szCs w:val="24"/>
      <w:lang w:eastAsia="zh-CN"/>
    </w:rPr>
  </w:style>
  <w:style w:type="paragraph" w:customStyle="1" w:styleId="aff0">
    <w:name w:val="Нормальный (таблица)"/>
    <w:basedOn w:val="a"/>
    <w:next w:val="a"/>
    <w:rsid w:val="00721FC2"/>
    <w:pPr>
      <w:suppressAutoHyphens/>
      <w:jc w:val="both"/>
    </w:pPr>
    <w:rPr>
      <w:sz w:val="24"/>
      <w:szCs w:val="24"/>
      <w:lang w:eastAsia="zh-CN"/>
    </w:rPr>
  </w:style>
  <w:style w:type="paragraph" w:customStyle="1" w:styleId="aff1">
    <w:name w:val="Прижатый влево"/>
    <w:basedOn w:val="a"/>
    <w:next w:val="a"/>
    <w:rsid w:val="00721FC2"/>
    <w:pPr>
      <w:suppressAutoHyphens/>
    </w:pPr>
    <w:rPr>
      <w:sz w:val="24"/>
      <w:szCs w:val="24"/>
      <w:lang w:eastAsia="zh-CN"/>
    </w:rPr>
  </w:style>
  <w:style w:type="paragraph" w:customStyle="1" w:styleId="aff2">
    <w:name w:val="Содержимое таблицы"/>
    <w:basedOn w:val="a"/>
    <w:rsid w:val="00721FC2"/>
    <w:pPr>
      <w:suppressLineNumbers/>
      <w:suppressAutoHyphens/>
    </w:pPr>
    <w:rPr>
      <w:sz w:val="28"/>
      <w:szCs w:val="24"/>
      <w:lang w:eastAsia="zh-CN"/>
    </w:rPr>
  </w:style>
  <w:style w:type="paragraph" w:customStyle="1" w:styleId="aff3">
    <w:name w:val="Заголовок таблицы"/>
    <w:basedOn w:val="aff2"/>
    <w:rsid w:val="00721FC2"/>
    <w:pPr>
      <w:jc w:val="center"/>
    </w:pPr>
    <w:rPr>
      <w:b/>
      <w:bCs/>
    </w:rPr>
  </w:style>
  <w:style w:type="paragraph" w:customStyle="1" w:styleId="23">
    <w:name w:val="Без интервала2"/>
    <w:rsid w:val="00721FC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4">
    <w:name w:val="Документ в списке"/>
    <w:basedOn w:val="a"/>
    <w:next w:val="a"/>
    <w:rsid w:val="00721FC2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24">
    <w:name w:val="Абзац списка2"/>
    <w:basedOn w:val="a"/>
    <w:rsid w:val="00721FC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721FC2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Без интервала Знак"/>
    <w:basedOn w:val="a0"/>
    <w:link w:val="ab"/>
    <w:uiPriority w:val="1"/>
    <w:locked/>
    <w:rsid w:val="00721FC2"/>
    <w:rPr>
      <w:rFonts w:ascii="Calibri" w:eastAsia="Calibri" w:hAnsi="Calibri" w:cs="Times New Roman"/>
    </w:rPr>
  </w:style>
  <w:style w:type="character" w:customStyle="1" w:styleId="25">
    <w:name w:val="Основной текст (2)_"/>
    <w:basedOn w:val="a0"/>
    <w:link w:val="26"/>
    <w:locked/>
    <w:rsid w:val="00721FC2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21FC2"/>
    <w:pPr>
      <w:widowControl w:val="0"/>
      <w:shd w:val="clear" w:color="auto" w:fill="FFFFFF"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admin-kbr.ru/f/ns/2017/1504791187.pd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65</Pages>
  <Words>31238</Words>
  <Characters>178059</Characters>
  <Application>Microsoft Office Word</Application>
  <DocSecurity>0</DocSecurity>
  <Lines>1483</Lines>
  <Paragraphs>417</Paragraphs>
  <ScaleCrop>false</ScaleCrop>
  <Company/>
  <LinksUpToDate>false</LinksUpToDate>
  <CharactersWithSpaces>208880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2022-12-19T08:24:00Z</dcterms:created>
  <dcterms:modified xsi:type="dcterms:W3CDTF">2022-12-19T11:11:00Z</dcterms:modified>
</cp:coreProperties>
</file>